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1FCB" w14:textId="77777777" w:rsidR="00B321F5" w:rsidRDefault="00712132" w:rsidP="0086555D">
      <w:r>
        <w:rPr>
          <w:noProof/>
        </w:rPr>
        <mc:AlternateContent>
          <mc:Choice Requires="wps">
            <w:drawing>
              <wp:anchor distT="0" distB="0" distL="114300" distR="114300" simplePos="0" relativeHeight="251658240" behindDoc="0" locked="0" layoutInCell="1" allowOverlap="1" wp14:anchorId="63585687" wp14:editId="4EFC54C1">
                <wp:simplePos x="0" y="0"/>
                <wp:positionH relativeFrom="column">
                  <wp:posOffset>4869150</wp:posOffset>
                </wp:positionH>
                <wp:positionV relativeFrom="paragraph">
                  <wp:posOffset>-310</wp:posOffset>
                </wp:positionV>
                <wp:extent cx="1600200" cy="5143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CDD4" w14:textId="27008EB5" w:rsidR="00712132" w:rsidRDefault="000963D3" w:rsidP="00712132">
                            <w:pPr>
                              <w:spacing w:line="220" w:lineRule="exact"/>
                              <w:jc w:val="left"/>
                              <w:rPr>
                                <w:sz w:val="16"/>
                                <w:szCs w:val="16"/>
                              </w:rPr>
                            </w:pPr>
                            <w:r>
                              <w:rPr>
                                <w:sz w:val="16"/>
                                <w:szCs w:val="16"/>
                              </w:rPr>
                              <w:t>15</w:t>
                            </w:r>
                            <w:r w:rsidR="00712132">
                              <w:rPr>
                                <w:sz w:val="16"/>
                                <w:szCs w:val="16"/>
                              </w:rPr>
                              <w:t xml:space="preserve">. </w:t>
                            </w:r>
                            <w:r w:rsidR="00E022FF">
                              <w:rPr>
                                <w:sz w:val="16"/>
                                <w:szCs w:val="16"/>
                              </w:rPr>
                              <w:t>juni</w:t>
                            </w:r>
                            <w:r w:rsidR="00712132">
                              <w:rPr>
                                <w:sz w:val="16"/>
                                <w:szCs w:val="16"/>
                              </w:rPr>
                              <w:t xml:space="preserve"> 2018</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0" w:name="ref"/>
                            <w:bookmarkEnd w:id="0"/>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wps:txbx>
                      <wps:bodyPr rot="0" vert="horz" wrap="square" lIns="91440" tIns="45720" rIns="91440" bIns="45720" anchor="t" anchorCtr="0" upright="1">
                        <a:noAutofit/>
                      </wps:bodyPr>
                    </wps:wsp>
                  </a:graphicData>
                </a:graphic>
              </wp:anchor>
            </w:drawing>
          </mc:Choice>
          <mc:Fallback>
            <w:pict>
              <v:shapetype w14:anchorId="63585687" id="_x0000_t202" coordsize="21600,21600" o:spt="202" path="m,l,21600r21600,l21600,xe">
                <v:stroke joinstyle="miter"/>
                <v:path gradientshapeok="t" o:connecttype="rect"/>
              </v:shapetype>
              <v:shape id="Text Box 4" o:spid="_x0000_s1026" type="#_x0000_t202" style="position:absolute;left:0;text-align:left;margin-left:383.4pt;margin-top:0;width:126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6afw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" stroked="f">
                <v:textbox>
                  <w:txbxContent>
                    <w:p w14:paraId="08DDCDD4" w14:textId="27008EB5" w:rsidR="00712132" w:rsidRDefault="000963D3" w:rsidP="00712132">
                      <w:pPr>
                        <w:spacing w:line="220" w:lineRule="exact"/>
                        <w:jc w:val="left"/>
                        <w:rPr>
                          <w:sz w:val="16"/>
                          <w:szCs w:val="16"/>
                        </w:rPr>
                      </w:pPr>
                      <w:r>
                        <w:rPr>
                          <w:sz w:val="16"/>
                          <w:szCs w:val="16"/>
                        </w:rPr>
                        <w:t>15</w:t>
                      </w:r>
                      <w:r w:rsidR="00712132">
                        <w:rPr>
                          <w:sz w:val="16"/>
                          <w:szCs w:val="16"/>
                        </w:rPr>
                        <w:t xml:space="preserve">. </w:t>
                      </w:r>
                      <w:r w:rsidR="00E022FF">
                        <w:rPr>
                          <w:sz w:val="16"/>
                          <w:szCs w:val="16"/>
                        </w:rPr>
                        <w:t>juni</w:t>
                      </w:r>
                      <w:bookmarkStart w:id="2" w:name="_GoBack"/>
                      <w:bookmarkEnd w:id="2"/>
                      <w:r w:rsidR="00712132">
                        <w:rPr>
                          <w:sz w:val="16"/>
                          <w:szCs w:val="16"/>
                        </w:rPr>
                        <w:t xml:space="preserve"> 2018</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3" w:name="ref"/>
                      <w:bookmarkEnd w:id="3"/>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v:textbox>
              </v:shape>
            </w:pict>
          </mc:Fallback>
        </mc:AlternateContent>
      </w:r>
    </w:p>
    <w:p w14:paraId="1CA8BA7B" w14:textId="77777777" w:rsidR="00B321F5" w:rsidRDefault="00B321F5" w:rsidP="0086555D">
      <w:bookmarkStart w:id="1" w:name="navn"/>
      <w:bookmarkEnd w:id="1"/>
    </w:p>
    <w:tbl>
      <w:tblPr>
        <w:tblW w:w="7258" w:type="dxa"/>
        <w:tblLayout w:type="fixed"/>
        <w:tblCellMar>
          <w:left w:w="0" w:type="dxa"/>
          <w:right w:w="0" w:type="dxa"/>
        </w:tblCellMar>
        <w:tblLook w:val="0000" w:firstRow="0" w:lastRow="0" w:firstColumn="0" w:lastColumn="0" w:noHBand="0" w:noVBand="0"/>
      </w:tblPr>
      <w:tblGrid>
        <w:gridCol w:w="7258"/>
      </w:tblGrid>
      <w:tr w:rsidR="00D53C70" w14:paraId="6FB59226" w14:textId="77777777" w:rsidTr="00E022FF">
        <w:trPr>
          <w:cantSplit/>
          <w:trHeight w:hRule="exact" w:val="2274"/>
        </w:trPr>
        <w:tc>
          <w:tcPr>
            <w:tcW w:w="7258" w:type="dxa"/>
          </w:tcPr>
          <w:p w14:paraId="1006BDAE" w14:textId="77777777" w:rsidR="00D53C70" w:rsidRDefault="00D53C70" w:rsidP="00823BF2">
            <w:pPr>
              <w:pStyle w:val="Overskrift1"/>
            </w:pPr>
          </w:p>
          <w:p w14:paraId="6DA76A24" w14:textId="77777777" w:rsidR="00D53C70" w:rsidRDefault="00D53C70" w:rsidP="00823BF2">
            <w:pPr>
              <w:pStyle w:val="Overskrift1"/>
            </w:pPr>
          </w:p>
          <w:p w14:paraId="4A9FCE2E" w14:textId="490AAF41" w:rsidR="00D53C70" w:rsidRPr="00255171" w:rsidRDefault="00E022FF" w:rsidP="00E022FF">
            <w:pPr>
              <w:pStyle w:val="Overskrift1"/>
            </w:pPr>
            <w:r>
              <w:t>Anvendelse af fradragsfaktorerne</w:t>
            </w:r>
          </w:p>
        </w:tc>
      </w:tr>
    </w:tbl>
    <w:p w14:paraId="23B4BB09" w14:textId="77777777" w:rsidR="00D53C70" w:rsidRDefault="00D53C70" w:rsidP="00D53C70">
      <w:bookmarkStart w:id="2" w:name="PCAoverskrift"/>
      <w:bookmarkStart w:id="3" w:name="PEmne"/>
      <w:bookmarkStart w:id="4" w:name="Tekst1"/>
      <w:bookmarkEnd w:id="2"/>
      <w:bookmarkEnd w:id="3"/>
      <w:bookmarkEnd w:id="4"/>
      <w:r>
        <w:t xml:space="preserve">Finanstilsynet udgiver kvartalsvis et benchmark for fradragsfaktorer til opgørelse af modificeret varighed for konverterbare realkreditobligationer. De modificerede varigheder anvendes til institutternes kvartalsvise kapitalopgørelser. </w:t>
      </w:r>
    </w:p>
    <w:p w14:paraId="67780C3A" w14:textId="77777777" w:rsidR="00D53C70" w:rsidRDefault="00D53C70" w:rsidP="00D53C70"/>
    <w:p w14:paraId="037A039C" w14:textId="77777777" w:rsidR="00D53C70" w:rsidRDefault="00D53C70" w:rsidP="00D53C70">
      <w:r>
        <w:t>Finanstilsynet har noteret sig, at nogle institutter anvender fradragsfaktorerne til risikostyring. Fradragsfaktorerne er opgjort med henblik på opgørelsen af kapitalkrav og opgøres som nævnt kun kvartalvis. Herudover tager fradragsfaktorerne ikke højde for særlige forhold i de enkelte serier. Fradragsfaktorerne har derfor en række mangler og er ikke velegnede til brug for risikostyring uden supplerende risikomål. Institutter der overvejer at anvende benchmarket i risikostyring bør derfor forhold</w:t>
      </w:r>
      <w:r w:rsidR="00485DDB">
        <w:t>e</w:t>
      </w:r>
      <w:r>
        <w:t xml:space="preserve"> sig til, om dette er tilstrækkeligt, særligt hvis der er tale om SIFI-institutter eller institutter med en betydelig obligationsbeholdning.</w:t>
      </w:r>
    </w:p>
    <w:p w14:paraId="7AE938C8" w14:textId="77777777" w:rsidR="00D53C70" w:rsidRDefault="00D53C70" w:rsidP="00D53C70"/>
    <w:p w14:paraId="60344AF0" w14:textId="2F482308" w:rsidR="00D53C70" w:rsidRDefault="00D53C70" w:rsidP="00D53C70">
      <w:r>
        <w:t xml:space="preserve">Opdelingen af fradragsfaktorer på resterende løbetid indebærer, at </w:t>
      </w:r>
      <w:r w:rsidR="00485DDB">
        <w:t xml:space="preserve">der </w:t>
      </w:r>
      <w:r>
        <w:t xml:space="preserve">for hver kuponrente vil være tre separate fradragsfaktorer. Dette kan give anledning til udfordringer vedrørende det operationelle setup i institutterne. For at imødekomme eventuelle udfordringer </w:t>
      </w:r>
      <w:r w:rsidR="00485DDB">
        <w:t xml:space="preserve">er det </w:t>
      </w:r>
      <w:r>
        <w:t>muligt for institutter at anvende den laveste fradragsfaktor for hver kuponrente</w:t>
      </w:r>
      <w:r w:rsidR="00485DDB">
        <w:t xml:space="preserve"> til opgørelse af kapital</w:t>
      </w:r>
      <w:bookmarkStart w:id="5" w:name="_GoBack"/>
      <w:bookmarkEnd w:id="5"/>
      <w:r w:rsidR="00485DDB">
        <w:t>grundlagskrav på markedsrisiko</w:t>
      </w:r>
      <w:r>
        <w:t>.</w:t>
      </w:r>
      <w:r w:rsidR="00485DDB">
        <w:t xml:space="preserve"> </w:t>
      </w:r>
    </w:p>
    <w:p w14:paraId="512BC3CF" w14:textId="77777777" w:rsidR="00D53C70" w:rsidRDefault="00D53C70" w:rsidP="00D53C70"/>
    <w:p w14:paraId="1703C840" w14:textId="77777777" w:rsidR="00D53C70" w:rsidRPr="00494652" w:rsidRDefault="00D53C70" w:rsidP="00D53C70">
      <w:r>
        <w:t>Metoden baseres primært på serier med stor udestående mængde. Et pengeinstitut med en stor beholdning af relativt små serier i de enkelte kuponrenter, bør derfor overveje, om benchmarket er passende for den del af beholdningen, eller om yderligere risiko skal afdækkes i søjle 2.</w:t>
      </w:r>
    </w:p>
    <w:p w14:paraId="0725EFE2" w14:textId="77777777" w:rsidR="00D53C70" w:rsidRDefault="00D53C70" w:rsidP="00D53C70"/>
    <w:p w14:paraId="55706028" w14:textId="79AF91C6" w:rsidR="00D53C70" w:rsidRPr="00C415E6" w:rsidRDefault="00485DDB" w:rsidP="00485DDB">
      <w:pPr>
        <w:rPr>
          <w:i/>
        </w:rPr>
      </w:pPr>
      <w:r>
        <w:t>Den nye opgørelsesmetode for fradragsfaktore</w:t>
      </w:r>
      <w:r w:rsidR="00C415E6">
        <w:t xml:space="preserve">r er beskrevet yderligere i notatet </w:t>
      </w:r>
      <w:r w:rsidR="00C415E6" w:rsidRPr="00C415E6">
        <w:rPr>
          <w:i/>
        </w:rPr>
        <w:t>”Finanstilsynets benchmark for fradragsfaktorer”</w:t>
      </w:r>
    </w:p>
    <w:p w14:paraId="5325BB11" w14:textId="77777777" w:rsidR="00485DDB" w:rsidRPr="00494652" w:rsidRDefault="00485DDB" w:rsidP="00485DDB"/>
    <w:p w14:paraId="69866187" w14:textId="77777777" w:rsidR="00B321F5" w:rsidRDefault="00B321F5" w:rsidP="0086555D">
      <w:pPr>
        <w:tabs>
          <w:tab w:val="left" w:pos="-284"/>
        </w:tabs>
      </w:pPr>
    </w:p>
    <w:sectPr w:rsidR="00B321F5" w:rsidSect="00006CC0">
      <w:headerReference w:type="default" r:id="rId8"/>
      <w:headerReference w:type="first" r:id="rId9"/>
      <w:type w:val="continuous"/>
      <w:pgSz w:w="11907" w:h="16840" w:code="9"/>
      <w:pgMar w:top="2127" w:right="3714" w:bottom="1418" w:left="1106" w:header="340" w:footer="970" w:gutter="0"/>
      <w:paperSrc w:first="11" w:other="1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487E" w14:textId="77777777" w:rsidR="00823BF2" w:rsidRDefault="00823BF2">
      <w:pPr>
        <w:spacing w:line="240" w:lineRule="auto"/>
      </w:pPr>
      <w:r>
        <w:separator/>
      </w:r>
    </w:p>
  </w:endnote>
  <w:endnote w:type="continuationSeparator" w:id="0">
    <w:p w14:paraId="0D75E5A0" w14:textId="77777777" w:rsidR="00823BF2" w:rsidRDefault="0082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EDA64" w14:textId="77777777" w:rsidR="00823BF2" w:rsidRDefault="00823BF2">
      <w:pPr>
        <w:spacing w:line="240" w:lineRule="auto"/>
      </w:pPr>
      <w:r>
        <w:separator/>
      </w:r>
    </w:p>
  </w:footnote>
  <w:footnote w:type="continuationSeparator" w:id="0">
    <w:p w14:paraId="428920D6" w14:textId="77777777" w:rsidR="00823BF2" w:rsidRDefault="00823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C187" w14:textId="77777777" w:rsidR="00823BF2" w:rsidRDefault="00823BF2">
    <w:pPr>
      <w:pStyle w:val="Sidehoved"/>
      <w:tabs>
        <w:tab w:val="clear" w:pos="4819"/>
        <w:tab w:val="center" w:pos="4253"/>
      </w:tabs>
    </w:pPr>
  </w:p>
  <w:p w14:paraId="785B4942" w14:textId="77777777" w:rsidR="00823BF2" w:rsidRDefault="00823BF2">
    <w:pPr>
      <w:pStyle w:val="Sidehoved"/>
      <w:tabs>
        <w:tab w:val="clear" w:pos="4819"/>
        <w:tab w:val="center" w:pos="4111"/>
      </w:tabs>
      <w:rPr>
        <w:rStyle w:val="Sidetal"/>
      </w:rPr>
    </w:pPr>
    <w:r>
      <w:tab/>
    </w:r>
    <w:r>
      <w:rPr>
        <w:rStyle w:val="Sidetal"/>
      </w:rPr>
      <w:fldChar w:fldCharType="begin"/>
    </w:r>
    <w:r>
      <w:rPr>
        <w:rStyle w:val="Sidetal"/>
      </w:rPr>
      <w:instrText xml:space="preserve"> PAGE </w:instrText>
    </w:r>
    <w:r>
      <w:rPr>
        <w:rStyle w:val="Sidetal"/>
      </w:rPr>
      <w:fldChar w:fldCharType="separate"/>
    </w:r>
    <w:r w:rsidR="00485DDB">
      <w:rPr>
        <w:rStyle w:val="Sidetal"/>
        <w:noProof/>
      </w:rPr>
      <w:t>2</w:t>
    </w:r>
    <w:r>
      <w:rPr>
        <w:rStyle w:val="Sidetal"/>
      </w:rPr>
      <w:fldChar w:fldCharType="end"/>
    </w:r>
  </w:p>
  <w:p w14:paraId="6116546C" w14:textId="77777777" w:rsidR="00823BF2" w:rsidRDefault="00823BF2">
    <w:pPr>
      <w:pStyle w:val="Sidehoved"/>
      <w:tabs>
        <w:tab w:val="clear" w:pos="4819"/>
        <w:tab w:val="center" w:pos="4253"/>
      </w:tabs>
      <w:rPr>
        <w:rStyle w:val="Sidetal"/>
      </w:rPr>
    </w:pPr>
  </w:p>
  <w:p w14:paraId="30B19F5B" w14:textId="77777777" w:rsidR="00823BF2" w:rsidRDefault="00823BF2">
    <w:pPr>
      <w:pStyle w:val="Sidehoved"/>
      <w:tabs>
        <w:tab w:val="clear" w:pos="4819"/>
        <w:tab w:val="center" w:pos="4253"/>
      </w:tabs>
      <w:rPr>
        <w:rStyle w:val="Sidetal"/>
      </w:rPr>
    </w:pPr>
  </w:p>
  <w:p w14:paraId="293B4405" w14:textId="77777777" w:rsidR="00823BF2" w:rsidRDefault="00823BF2">
    <w:pPr>
      <w:pStyle w:val="Sidehoved"/>
      <w:tabs>
        <w:tab w:val="clear" w:pos="4819"/>
        <w:tab w:val="center" w:pos="4253"/>
      </w:tabs>
    </w:pPr>
  </w:p>
  <w:p w14:paraId="61AD451D" w14:textId="77777777" w:rsidR="00823BF2" w:rsidRDefault="00823BF2">
    <w:pPr>
      <w:pStyle w:val="Sidehoved"/>
      <w:tabs>
        <w:tab w:val="clear" w:pos="4819"/>
        <w:tab w:val="center" w:pos="4253"/>
      </w:tabs>
    </w:pPr>
  </w:p>
  <w:p w14:paraId="4F414672" w14:textId="77777777" w:rsidR="00823BF2" w:rsidRDefault="00823BF2">
    <w:pPr>
      <w:pStyle w:val="Sidehoved"/>
      <w:tabs>
        <w:tab w:val="clear" w:pos="4819"/>
        <w:tab w:val="center" w:pos="4253"/>
      </w:tabs>
    </w:pPr>
  </w:p>
  <w:p w14:paraId="1638663F" w14:textId="77777777" w:rsidR="00823BF2" w:rsidRDefault="00823BF2">
    <w:pPr>
      <w:pStyle w:val="Sidehoved"/>
      <w:tabs>
        <w:tab w:val="clear" w:pos="4819"/>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64C9" w14:textId="77777777" w:rsidR="00823BF2" w:rsidRDefault="00823BF2">
    <w:pPr>
      <w:pStyle w:val="Sidehoved"/>
    </w:pPr>
    <w:r>
      <w:rPr>
        <w:noProof/>
      </w:rPr>
      <w:drawing>
        <wp:anchor distT="0" distB="0" distL="114300" distR="114300" simplePos="0" relativeHeight="251658240" behindDoc="0" locked="0" layoutInCell="1" allowOverlap="1" wp14:anchorId="272362F5" wp14:editId="13980648">
          <wp:simplePos x="0" y="0"/>
          <wp:positionH relativeFrom="page">
            <wp:posOffset>2953497</wp:posOffset>
          </wp:positionH>
          <wp:positionV relativeFrom="page">
            <wp:posOffset>143435</wp:posOffset>
          </wp:positionV>
          <wp:extent cx="1600574" cy="502024"/>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574" cy="5020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1B5"/>
    <w:multiLevelType w:val="hybridMultilevel"/>
    <w:tmpl w:val="E2B4D40A"/>
    <w:lvl w:ilvl="0" w:tplc="420645EC">
      <w:start w:val="1"/>
      <w:numFmt w:val="lowerLetter"/>
      <w:pStyle w:val="ListeBogstav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3D380E"/>
    <w:multiLevelType w:val="multilevel"/>
    <w:tmpl w:val="98B01B52"/>
    <w:lvl w:ilvl="0">
      <w:start w:val="1"/>
      <w:numFmt w:val="lowerLetter"/>
      <w:lvlText w:val="%1."/>
      <w:lvlJc w:val="left"/>
      <w:pPr>
        <w:tabs>
          <w:tab w:val="num" w:pos="284"/>
        </w:tabs>
        <w:ind w:left="284" w:hanging="284"/>
      </w:pPr>
      <w:rPr>
        <w:rFonts w:ascii="Garamond" w:hAnsi="Garamond"/>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51A3D8A"/>
    <w:multiLevelType w:val="hybridMultilevel"/>
    <w:tmpl w:val="3CD63400"/>
    <w:lvl w:ilvl="0" w:tplc="5566833A">
      <w:start w:val="1"/>
      <w:numFmt w:val="bullet"/>
      <w:pStyle w:val="Listeafsni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927DA"/>
    <w:multiLevelType w:val="multilevel"/>
    <w:tmpl w:val="C42A1B88"/>
    <w:styleLink w:val="FT-1-flereniveauer"/>
    <w:lvl w:ilvl="0">
      <w:start w:val="1"/>
      <w:numFmt w:val="decimal"/>
      <w:lvlText w:val="%1."/>
      <w:lvlJc w:val="left"/>
      <w:pPr>
        <w:tabs>
          <w:tab w:val="num" w:pos="360"/>
        </w:tabs>
        <w:ind w:left="360" w:hanging="360"/>
      </w:pPr>
      <w:rPr>
        <w:rFonts w:ascii="Garamond" w:hAnsi="Garamond"/>
        <w:sz w:val="24"/>
      </w:rPr>
    </w:lvl>
    <w:lvl w:ilvl="1">
      <w:start w:val="1"/>
      <w:numFmt w:val="decimal"/>
      <w:lvlText w:val="%1.%2."/>
      <w:lvlJc w:val="left"/>
      <w:pPr>
        <w:tabs>
          <w:tab w:val="num" w:pos="851"/>
        </w:tabs>
        <w:ind w:left="792" w:hanging="429"/>
      </w:pPr>
      <w:rPr>
        <w:rFonts w:hint="default"/>
      </w:rPr>
    </w:lvl>
    <w:lvl w:ilvl="2">
      <w:start w:val="1"/>
      <w:numFmt w:val="decimal"/>
      <w:lvlText w:val="%1.%2.%3."/>
      <w:lvlJc w:val="left"/>
      <w:pPr>
        <w:tabs>
          <w:tab w:val="num" w:pos="1440"/>
        </w:tabs>
        <w:ind w:left="1418" w:hanging="624"/>
      </w:pPr>
      <w:rPr>
        <w:rFonts w:hint="default"/>
      </w:rPr>
    </w:lvl>
    <w:lvl w:ilvl="3">
      <w:start w:val="1"/>
      <w:numFmt w:val="decimal"/>
      <w:lvlText w:val="%1.%2.%3.%4."/>
      <w:lvlJc w:val="left"/>
      <w:pPr>
        <w:tabs>
          <w:tab w:val="num" w:pos="2160"/>
        </w:tabs>
        <w:ind w:left="2155" w:hanging="737"/>
      </w:pPr>
      <w:rPr>
        <w:rFonts w:hint="default"/>
      </w:rPr>
    </w:lvl>
    <w:lvl w:ilvl="4">
      <w:start w:val="1"/>
      <w:numFmt w:val="decimal"/>
      <w:lvlText w:val="%1.%2.%3.%4.%5."/>
      <w:lvlJc w:val="left"/>
      <w:pPr>
        <w:tabs>
          <w:tab w:val="num" w:pos="2520"/>
        </w:tabs>
        <w:ind w:left="3062" w:hanging="907"/>
      </w:pPr>
      <w:rPr>
        <w:rFonts w:hint="default"/>
      </w:rPr>
    </w:lvl>
    <w:lvl w:ilvl="5">
      <w:start w:val="1"/>
      <w:numFmt w:val="decimal"/>
      <w:lvlText w:val="%1.%2.%3.%4.%5.%6."/>
      <w:lvlJc w:val="left"/>
      <w:pPr>
        <w:tabs>
          <w:tab w:val="num" w:pos="3240"/>
        </w:tabs>
        <w:ind w:left="4196" w:hanging="1134"/>
      </w:pPr>
      <w:rPr>
        <w:rFonts w:hint="default"/>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E866C3"/>
    <w:multiLevelType w:val="multilevel"/>
    <w:tmpl w:val="0D749554"/>
    <w:lvl w:ilvl="0">
      <w:start w:val="1"/>
      <w:numFmt w:val="decimal"/>
      <w:pStyle w:val="Under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647F2"/>
    <w:multiLevelType w:val="hybridMultilevel"/>
    <w:tmpl w:val="99A02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290B51"/>
    <w:multiLevelType w:val="multilevel"/>
    <w:tmpl w:val="7CEA8BAE"/>
    <w:styleLink w:val="FT-I-flereniveauer"/>
    <w:lvl w:ilvl="0">
      <w:start w:val="1"/>
      <w:numFmt w:val="upperRoman"/>
      <w:lvlText w:val="%1."/>
      <w:lvlJc w:val="right"/>
      <w:pPr>
        <w:tabs>
          <w:tab w:val="num" w:pos="340"/>
        </w:tabs>
        <w:ind w:left="340" w:hanging="227"/>
      </w:pPr>
      <w:rPr>
        <w:rFonts w:ascii="Garamond" w:hAnsi="Garamond" w:hint="default"/>
        <w:sz w:val="24"/>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1"/>
        </w:tabs>
        <w:ind w:left="1021" w:hanging="227"/>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right"/>
      <w:pPr>
        <w:tabs>
          <w:tab w:val="num" w:pos="4661"/>
        </w:tabs>
        <w:ind w:left="4661" w:hanging="180"/>
      </w:pPr>
      <w:rPr>
        <w:rFonts w:hint="default"/>
      </w:rPr>
    </w:lvl>
    <w:lvl w:ilvl="6">
      <w:start w:val="1"/>
      <w:numFmt w:val="decimal"/>
      <w:lvlText w:val="%7."/>
      <w:lvlJc w:val="left"/>
      <w:pPr>
        <w:tabs>
          <w:tab w:val="num" w:pos="5381"/>
        </w:tabs>
        <w:ind w:left="5381" w:hanging="360"/>
      </w:pPr>
      <w:rPr>
        <w:rFonts w:hint="default"/>
      </w:rPr>
    </w:lvl>
    <w:lvl w:ilvl="7">
      <w:start w:val="1"/>
      <w:numFmt w:val="lowerLetter"/>
      <w:lvlText w:val="%8."/>
      <w:lvlJc w:val="left"/>
      <w:pPr>
        <w:tabs>
          <w:tab w:val="num" w:pos="6101"/>
        </w:tabs>
        <w:ind w:left="6101" w:hanging="360"/>
      </w:pPr>
      <w:rPr>
        <w:rFonts w:hint="default"/>
      </w:rPr>
    </w:lvl>
    <w:lvl w:ilvl="8">
      <w:start w:val="1"/>
      <w:numFmt w:val="lowerRoman"/>
      <w:lvlText w:val="%9."/>
      <w:lvlJc w:val="right"/>
      <w:pPr>
        <w:tabs>
          <w:tab w:val="num" w:pos="6821"/>
        </w:tabs>
        <w:ind w:left="6821" w:hanging="180"/>
      </w:pPr>
      <w:rPr>
        <w:rFonts w:hint="default"/>
      </w:rPr>
    </w:lvl>
  </w:abstractNum>
  <w:abstractNum w:abstractNumId="7" w15:restartNumberingAfterBreak="0">
    <w:nsid w:val="7E6417B2"/>
    <w:multiLevelType w:val="hybridMultilevel"/>
    <w:tmpl w:val="D37A795A"/>
    <w:lvl w:ilvl="0" w:tplc="15B4DBD2">
      <w:start w:val="1"/>
      <w:numFmt w:val="decimal"/>
      <w:pStyle w:val="ListeT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dresse" w:val="Empty"/>
    <w:docVar w:name="att" w:val="Empty"/>
    <w:docVar w:name="by" w:val="Empty"/>
    <w:docVar w:name="dato" w:val="Empty"/>
    <w:docVar w:name="jnr" w:val="Empty"/>
    <w:docVar w:name="navn" w:val="Empty"/>
    <w:docVar w:name="overskrift" w:val="Empty"/>
    <w:docVar w:name="postnr" w:val="Empty"/>
    <w:docVar w:name="ref" w:val="Empty"/>
    <w:docVar w:name="start" w:val="Empty"/>
  </w:docVars>
  <w:rsids>
    <w:rsidRoot w:val="00D53C70"/>
    <w:rsid w:val="000066BC"/>
    <w:rsid w:val="00006CC0"/>
    <w:rsid w:val="00010860"/>
    <w:rsid w:val="000618A7"/>
    <w:rsid w:val="00061980"/>
    <w:rsid w:val="00061D94"/>
    <w:rsid w:val="000963D3"/>
    <w:rsid w:val="00097EBE"/>
    <w:rsid w:val="000A33C9"/>
    <w:rsid w:val="000A5555"/>
    <w:rsid w:val="000C47C9"/>
    <w:rsid w:val="000D2305"/>
    <w:rsid w:val="000D239C"/>
    <w:rsid w:val="000E526B"/>
    <w:rsid w:val="000E77E6"/>
    <w:rsid w:val="000F3B74"/>
    <w:rsid w:val="000F7693"/>
    <w:rsid w:val="001434B9"/>
    <w:rsid w:val="00143CDF"/>
    <w:rsid w:val="00147603"/>
    <w:rsid w:val="00151EC1"/>
    <w:rsid w:val="00152085"/>
    <w:rsid w:val="00152C2B"/>
    <w:rsid w:val="00166FB2"/>
    <w:rsid w:val="0017265C"/>
    <w:rsid w:val="00193ABA"/>
    <w:rsid w:val="001A34A1"/>
    <w:rsid w:val="001D3D14"/>
    <w:rsid w:val="001D67BD"/>
    <w:rsid w:val="0029629F"/>
    <w:rsid w:val="00296E89"/>
    <w:rsid w:val="002C6041"/>
    <w:rsid w:val="002D6882"/>
    <w:rsid w:val="002E6474"/>
    <w:rsid w:val="002E7A64"/>
    <w:rsid w:val="00310822"/>
    <w:rsid w:val="003250FB"/>
    <w:rsid w:val="00331A3C"/>
    <w:rsid w:val="00370607"/>
    <w:rsid w:val="003833B9"/>
    <w:rsid w:val="00396B7B"/>
    <w:rsid w:val="003C10F9"/>
    <w:rsid w:val="003E79E9"/>
    <w:rsid w:val="00403B0A"/>
    <w:rsid w:val="00406A39"/>
    <w:rsid w:val="0045325E"/>
    <w:rsid w:val="00466AC7"/>
    <w:rsid w:val="00485DDB"/>
    <w:rsid w:val="004B2069"/>
    <w:rsid w:val="004C3E96"/>
    <w:rsid w:val="004E08AE"/>
    <w:rsid w:val="004F63A8"/>
    <w:rsid w:val="00501797"/>
    <w:rsid w:val="005C4E2A"/>
    <w:rsid w:val="00607B3F"/>
    <w:rsid w:val="00614CB5"/>
    <w:rsid w:val="00667CA4"/>
    <w:rsid w:val="006A49B8"/>
    <w:rsid w:val="006B3F97"/>
    <w:rsid w:val="006D0414"/>
    <w:rsid w:val="00712132"/>
    <w:rsid w:val="0073225D"/>
    <w:rsid w:val="00774471"/>
    <w:rsid w:val="0077586E"/>
    <w:rsid w:val="007853DC"/>
    <w:rsid w:val="007A0122"/>
    <w:rsid w:val="00823BF2"/>
    <w:rsid w:val="0086555D"/>
    <w:rsid w:val="008C1DF5"/>
    <w:rsid w:val="008C2C84"/>
    <w:rsid w:val="008E3BA1"/>
    <w:rsid w:val="008F31B4"/>
    <w:rsid w:val="008F773C"/>
    <w:rsid w:val="009033BD"/>
    <w:rsid w:val="00953BC4"/>
    <w:rsid w:val="00980920"/>
    <w:rsid w:val="009A6406"/>
    <w:rsid w:val="009B22E0"/>
    <w:rsid w:val="009B2A32"/>
    <w:rsid w:val="00A027CC"/>
    <w:rsid w:val="00A11A2F"/>
    <w:rsid w:val="00A50EB2"/>
    <w:rsid w:val="00A53448"/>
    <w:rsid w:val="00A95D28"/>
    <w:rsid w:val="00A96049"/>
    <w:rsid w:val="00AA289C"/>
    <w:rsid w:val="00AB5EE6"/>
    <w:rsid w:val="00AC570D"/>
    <w:rsid w:val="00B06C0E"/>
    <w:rsid w:val="00B07CC2"/>
    <w:rsid w:val="00B153DF"/>
    <w:rsid w:val="00B321F5"/>
    <w:rsid w:val="00B379E7"/>
    <w:rsid w:val="00B51D48"/>
    <w:rsid w:val="00B843FA"/>
    <w:rsid w:val="00BC3859"/>
    <w:rsid w:val="00BC41BD"/>
    <w:rsid w:val="00BD4FD7"/>
    <w:rsid w:val="00C04CF8"/>
    <w:rsid w:val="00C11547"/>
    <w:rsid w:val="00C258BA"/>
    <w:rsid w:val="00C2604D"/>
    <w:rsid w:val="00C3301D"/>
    <w:rsid w:val="00C415E6"/>
    <w:rsid w:val="00C41EAC"/>
    <w:rsid w:val="00C5376A"/>
    <w:rsid w:val="00C64A2C"/>
    <w:rsid w:val="00C8786C"/>
    <w:rsid w:val="00C93DF0"/>
    <w:rsid w:val="00C973D4"/>
    <w:rsid w:val="00CA1D79"/>
    <w:rsid w:val="00CE48E8"/>
    <w:rsid w:val="00D07A31"/>
    <w:rsid w:val="00D24B15"/>
    <w:rsid w:val="00D53C70"/>
    <w:rsid w:val="00D939DA"/>
    <w:rsid w:val="00DF10F6"/>
    <w:rsid w:val="00DF65FB"/>
    <w:rsid w:val="00E022FF"/>
    <w:rsid w:val="00E02D7F"/>
    <w:rsid w:val="00E41E32"/>
    <w:rsid w:val="00E522DB"/>
    <w:rsid w:val="00E87C5B"/>
    <w:rsid w:val="00E9506B"/>
    <w:rsid w:val="00EB3743"/>
    <w:rsid w:val="00EE5739"/>
    <w:rsid w:val="00F34C19"/>
    <w:rsid w:val="00F56B4F"/>
    <w:rsid w:val="00F75B2D"/>
    <w:rsid w:val="00F8001C"/>
    <w:rsid w:val="00FB3A5C"/>
    <w:rsid w:val="00FC308A"/>
    <w:rsid w:val="00FE1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A8C644"/>
  <w15:docId w15:val="{B7E65CC1-4D0B-4E4E-A249-71CD8BB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8"/>
    <w:pPr>
      <w:spacing w:line="280" w:lineRule="exact"/>
      <w:jc w:val="both"/>
    </w:pPr>
    <w:rPr>
      <w:rFonts w:ascii="Arial" w:hAnsi="Arial"/>
      <w:sz w:val="21"/>
      <w:szCs w:val="24"/>
    </w:rPr>
  </w:style>
  <w:style w:type="paragraph" w:styleId="Overskrift1">
    <w:name w:val="heading 1"/>
    <w:basedOn w:val="Normal"/>
    <w:next w:val="Normal"/>
    <w:qFormat/>
    <w:rsid w:val="000E77E6"/>
    <w:pPr>
      <w:keepNext/>
      <w:spacing w:after="140" w:line="440" w:lineRule="exact"/>
      <w:outlineLvl w:val="0"/>
    </w:pPr>
    <w:rPr>
      <w:rFonts w:ascii="Constantia" w:hAnsi="Constantia" w:cs="Arial"/>
      <w:b/>
      <w:bCs/>
      <w:color w:val="000000" w:themeColor="text1"/>
      <w:kern w:val="32"/>
      <w:sz w:val="32"/>
    </w:rPr>
  </w:style>
  <w:style w:type="paragraph" w:styleId="Overskrift2">
    <w:name w:val="heading 2"/>
    <w:basedOn w:val="Normal"/>
    <w:next w:val="Normal"/>
    <w:qFormat/>
    <w:rsid w:val="00F8001C"/>
    <w:pPr>
      <w:keepNext/>
      <w:spacing w:before="280" w:after="140"/>
      <w:outlineLvl w:val="1"/>
    </w:pPr>
    <w:rPr>
      <w:rFonts w:ascii="Constantia" w:hAnsi="Constantia" w:cs="Arial"/>
      <w:b/>
      <w:bCs/>
      <w:iCs/>
      <w:sz w:val="22"/>
      <w:szCs w:val="28"/>
    </w:rPr>
  </w:style>
  <w:style w:type="paragraph" w:styleId="Overskrift3">
    <w:name w:val="heading 3"/>
    <w:basedOn w:val="Normal"/>
    <w:next w:val="Normal"/>
    <w:uiPriority w:val="2"/>
    <w:rsid w:val="006B3F97"/>
    <w:pPr>
      <w:keepNext/>
      <w:spacing w:before="240" w:after="60"/>
      <w:outlineLvl w:val="2"/>
    </w:pPr>
    <w:rPr>
      <w:rFonts w:cs="Arial"/>
      <w:b/>
      <w:bCs/>
      <w:szCs w:val="26"/>
    </w:rPr>
  </w:style>
  <w:style w:type="paragraph" w:styleId="Overskrift4">
    <w:name w:val="heading 4"/>
    <w:basedOn w:val="Normal"/>
    <w:next w:val="Normal"/>
    <w:uiPriority w:val="2"/>
    <w:rsid w:val="006B3F97"/>
    <w:pPr>
      <w:keepNext/>
      <w:spacing w:before="240" w:after="60"/>
      <w:outlineLvl w:val="3"/>
    </w:pPr>
    <w:rPr>
      <w:bCs/>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B3F97"/>
    <w:pPr>
      <w:tabs>
        <w:tab w:val="center" w:pos="4819"/>
        <w:tab w:val="right" w:pos="9638"/>
      </w:tabs>
    </w:pPr>
  </w:style>
  <w:style w:type="paragraph" w:styleId="Sidefod">
    <w:name w:val="footer"/>
    <w:basedOn w:val="Normal"/>
    <w:rsid w:val="000D239C"/>
    <w:pPr>
      <w:tabs>
        <w:tab w:val="center" w:pos="4819"/>
        <w:tab w:val="right" w:pos="9638"/>
      </w:tabs>
      <w:spacing w:line="240" w:lineRule="auto"/>
    </w:pPr>
    <w:rPr>
      <w:sz w:val="16"/>
    </w:rPr>
  </w:style>
  <w:style w:type="character" w:styleId="Sidetal">
    <w:name w:val="page number"/>
    <w:basedOn w:val="Standardskrifttypeiafsnit"/>
    <w:rsid w:val="006B3F97"/>
  </w:style>
  <w:style w:type="numbering" w:customStyle="1" w:styleId="FT-1-flereniveauer">
    <w:name w:val="FT - 1 - flere niveauer"/>
    <w:basedOn w:val="Ingenoversigt"/>
    <w:rsid w:val="006B3F97"/>
    <w:pPr>
      <w:numPr>
        <w:numId w:val="1"/>
      </w:numPr>
    </w:pPr>
  </w:style>
  <w:style w:type="paragraph" w:styleId="Fodnotetekst">
    <w:name w:val="footnote text"/>
    <w:basedOn w:val="Normal"/>
    <w:link w:val="FodnotetekstTegn"/>
    <w:uiPriority w:val="2"/>
    <w:qFormat/>
    <w:rsid w:val="00406A39"/>
    <w:pPr>
      <w:spacing w:line="360" w:lineRule="auto"/>
      <w:ind w:left="142" w:hanging="142"/>
    </w:pPr>
    <w:rPr>
      <w:sz w:val="16"/>
      <w:szCs w:val="20"/>
    </w:rPr>
  </w:style>
  <w:style w:type="numbering" w:customStyle="1" w:styleId="FT-I-flereniveauer">
    <w:name w:val="FT - I - flere niveauer"/>
    <w:basedOn w:val="Ingenoversigt"/>
    <w:rsid w:val="006B3F97"/>
    <w:pPr>
      <w:numPr>
        <w:numId w:val="3"/>
      </w:numPr>
    </w:pPr>
  </w:style>
  <w:style w:type="character" w:styleId="Hyperlink">
    <w:name w:val="Hyperlink"/>
    <w:basedOn w:val="Standardskrifttypeiafsnit"/>
    <w:rsid w:val="006B3F97"/>
    <w:rPr>
      <w:color w:val="0000FF"/>
      <w:u w:val="single"/>
    </w:rPr>
  </w:style>
  <w:style w:type="paragraph" w:styleId="Markeringsbobletekst">
    <w:name w:val="Balloon Text"/>
    <w:basedOn w:val="Normal"/>
    <w:link w:val="MarkeringsbobletekstTegn"/>
    <w:uiPriority w:val="99"/>
    <w:semiHidden/>
    <w:unhideWhenUsed/>
    <w:rsid w:val="00152C2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C2B"/>
    <w:rPr>
      <w:rFonts w:ascii="Tahoma" w:hAnsi="Tahoma" w:cs="Tahoma"/>
      <w:sz w:val="16"/>
      <w:szCs w:val="16"/>
    </w:rPr>
  </w:style>
  <w:style w:type="paragraph" w:styleId="Listeafsnit">
    <w:name w:val="List Paragraph"/>
    <w:basedOn w:val="Normal"/>
    <w:uiPriority w:val="1"/>
    <w:qFormat/>
    <w:rsid w:val="000E77E6"/>
    <w:pPr>
      <w:numPr>
        <w:numId w:val="5"/>
      </w:numPr>
      <w:spacing w:after="140"/>
      <w:ind w:left="425" w:hanging="425"/>
      <w:contextualSpacing/>
    </w:pPr>
  </w:style>
  <w:style w:type="paragraph" w:customStyle="1" w:styleId="Underoverskrift">
    <w:name w:val="Underoverskrift"/>
    <w:basedOn w:val="Overskrift2"/>
    <w:next w:val="Normal"/>
    <w:qFormat/>
    <w:rsid w:val="00F8001C"/>
    <w:pPr>
      <w:numPr>
        <w:numId w:val="6"/>
      </w:numPr>
      <w:tabs>
        <w:tab w:val="left" w:pos="-284"/>
      </w:tabs>
    </w:pPr>
  </w:style>
  <w:style w:type="paragraph" w:customStyle="1" w:styleId="ListeTal">
    <w:name w:val="ListeTal"/>
    <w:basedOn w:val="Listeafsnit"/>
    <w:uiPriority w:val="1"/>
    <w:qFormat/>
    <w:rsid w:val="00F8001C"/>
    <w:pPr>
      <w:numPr>
        <w:numId w:val="7"/>
      </w:numPr>
      <w:ind w:left="426" w:hanging="426"/>
    </w:pPr>
  </w:style>
  <w:style w:type="paragraph" w:customStyle="1" w:styleId="ListeBogstaver">
    <w:name w:val="ListeBogstaver"/>
    <w:basedOn w:val="Listeafsnit"/>
    <w:uiPriority w:val="1"/>
    <w:qFormat/>
    <w:rsid w:val="00F8001C"/>
    <w:pPr>
      <w:numPr>
        <w:numId w:val="8"/>
      </w:numPr>
      <w:ind w:left="426" w:hanging="426"/>
    </w:pPr>
  </w:style>
  <w:style w:type="character" w:styleId="Fodnotehenvisning">
    <w:name w:val="footnote reference"/>
    <w:basedOn w:val="Standardskrifttypeiafsnit"/>
    <w:uiPriority w:val="99"/>
    <w:semiHidden/>
    <w:unhideWhenUsed/>
    <w:rsid w:val="00406A39"/>
    <w:rPr>
      <w:vertAlign w:val="superscript"/>
    </w:rPr>
  </w:style>
  <w:style w:type="character" w:customStyle="1" w:styleId="FodnotetekstTegn">
    <w:name w:val="Fodnotetekst Tegn"/>
    <w:basedOn w:val="Standardskrifttypeiafsnit"/>
    <w:link w:val="Fodnotetekst"/>
    <w:uiPriority w:val="2"/>
    <w:rsid w:val="00D53C70"/>
    <w:rPr>
      <w:rFonts w:ascii="Arial" w:hAnsi="Arial"/>
      <w:sz w:val="16"/>
    </w:rPr>
  </w:style>
  <w:style w:type="character" w:styleId="Kommentarhenvisning">
    <w:name w:val="annotation reference"/>
    <w:basedOn w:val="Standardskrifttypeiafsnit"/>
    <w:uiPriority w:val="99"/>
    <w:semiHidden/>
    <w:unhideWhenUsed/>
    <w:rsid w:val="00485DDB"/>
    <w:rPr>
      <w:sz w:val="16"/>
      <w:szCs w:val="16"/>
    </w:rPr>
  </w:style>
  <w:style w:type="paragraph" w:styleId="Kommentartekst">
    <w:name w:val="annotation text"/>
    <w:basedOn w:val="Normal"/>
    <w:link w:val="KommentartekstTegn"/>
    <w:uiPriority w:val="99"/>
    <w:semiHidden/>
    <w:unhideWhenUsed/>
    <w:rsid w:val="00485D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5DDB"/>
    <w:rPr>
      <w:rFonts w:ascii="Arial" w:hAnsi="Arial"/>
    </w:rPr>
  </w:style>
  <w:style w:type="paragraph" w:styleId="Kommentaremne">
    <w:name w:val="annotation subject"/>
    <w:basedOn w:val="Kommentartekst"/>
    <w:next w:val="Kommentartekst"/>
    <w:link w:val="KommentaremneTegn"/>
    <w:uiPriority w:val="99"/>
    <w:semiHidden/>
    <w:unhideWhenUsed/>
    <w:rsid w:val="00485DDB"/>
    <w:rPr>
      <w:b/>
      <w:bCs/>
    </w:rPr>
  </w:style>
  <w:style w:type="character" w:customStyle="1" w:styleId="KommentaremneTegn">
    <w:name w:val="Kommentaremne Tegn"/>
    <w:basedOn w:val="KommentartekstTegn"/>
    <w:link w:val="Kommentaremne"/>
    <w:uiPriority w:val="99"/>
    <w:semiHidden/>
    <w:rsid w:val="00485D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Brev.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4EF7-435C-4E70-B998-2A3FB6F1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1</Pages>
  <Words>222</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koncept</vt:lpstr>
    </vt:vector>
  </TitlesOfParts>
  <Company>Finanstilsynet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dc:title>
  <dc:subject/>
  <dc:creator>Jonathan Marquard (FT)</dc:creator>
  <cp:keywords/>
  <dc:description/>
  <cp:lastModifiedBy>Anna Emilie Granau (FT)</cp:lastModifiedBy>
  <cp:revision>3</cp:revision>
  <cp:lastPrinted>2018-04-06T11:03:00Z</cp:lastPrinted>
  <dcterms:created xsi:type="dcterms:W3CDTF">2018-06-07T11:37:00Z</dcterms:created>
  <dcterms:modified xsi:type="dcterms:W3CDTF">2018-06-15T06:53:00Z</dcterms:modified>
</cp:coreProperties>
</file>