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A9" w:rsidRDefault="003960A9" w:rsidP="00F56FE8">
      <w:pPr>
        <w:pStyle w:val="Overskrift1"/>
      </w:pPr>
      <w:bookmarkStart w:id="0" w:name="Overskrift"/>
      <w:bookmarkEnd w:id="0"/>
    </w:p>
    <w:p w:rsidR="00B26E8B" w:rsidRDefault="009539F4" w:rsidP="009404BB">
      <w:pPr>
        <w:pStyle w:val="Overskrift1"/>
        <w:spacing w:after="360"/>
      </w:pPr>
      <w:bookmarkStart w:id="1" w:name="Start"/>
      <w:bookmarkEnd w:id="1"/>
      <w:r>
        <w:t xml:space="preserve">Indberetninger </w:t>
      </w:r>
      <w:r w:rsidR="00F61D54">
        <w:t>af sammenlægning og afvikling –</w:t>
      </w:r>
      <w:r>
        <w:t xml:space="preserve"> refinansieringstransaktioner</w:t>
      </w:r>
      <w:r w:rsidR="00F61D54">
        <w:t xml:space="preserve"> </w:t>
      </w:r>
    </w:p>
    <w:p w:rsidR="009404BB" w:rsidRDefault="009404BB" w:rsidP="00604D59">
      <w:pPr>
        <w:pStyle w:val="Overskrift2"/>
        <w:sectPr w:rsidR="009404BB" w:rsidSect="00192621">
          <w:headerReference w:type="default" r:id="rId8"/>
          <w:footerReference w:type="default" r:id="rId9"/>
          <w:endnotePr>
            <w:numFmt w:val="decimal"/>
          </w:endnotePr>
          <w:pgSz w:w="16838" w:h="11906" w:orient="landscape"/>
          <w:pgMar w:top="1134" w:right="1418" w:bottom="1134" w:left="1701" w:header="284" w:footer="709"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6930"/>
      </w:tblGrid>
      <w:tr w:rsidR="006C38B8" w:rsidTr="006C38B8">
        <w:tc>
          <w:tcPr>
            <w:tcW w:w="6929" w:type="dxa"/>
          </w:tcPr>
          <w:p w:rsidR="006C38B8" w:rsidRDefault="009539F4" w:rsidP="006C38B8">
            <w:pPr>
              <w:pStyle w:val="Overskrift2"/>
              <w:spacing w:before="0"/>
            </w:pPr>
            <w:r>
              <w:t>R</w:t>
            </w:r>
            <w:r w:rsidR="006C38B8">
              <w:t>efinansieringstransaktioner</w:t>
            </w:r>
          </w:p>
          <w:p w:rsidR="006C38B8" w:rsidRDefault="006C38B8" w:rsidP="006C38B8">
            <w:pPr>
              <w:rPr>
                <w:lang w:eastAsia="en-US"/>
              </w:rPr>
            </w:pPr>
            <w:r>
              <w:rPr>
                <w:lang w:eastAsia="en-US"/>
              </w:rPr>
              <w:t xml:space="preserve">Reglerne i §§ 152 i-152y i lov om finansiel virksomhed giver mulighed for at pengeinstitutter kan foretage registerbaseret securitsering af lån til små og mellemstore erhvervsvirksomheder via såkaldte refinansieringsregistre. Transaktionerne indebærer, at lån, der indføres i registret betragtes som solgt til en såkaldt berettiget enhed, der med sikkerhed i pengestrømmene fra lånene, udsteder værdipapirer, typisk obligationer. </w:t>
            </w:r>
          </w:p>
          <w:p w:rsidR="006C38B8" w:rsidRDefault="006C38B8" w:rsidP="006C38B8">
            <w:pPr>
              <w:rPr>
                <w:lang w:eastAsia="en-US"/>
              </w:rPr>
            </w:pPr>
          </w:p>
          <w:p w:rsidR="006C38B8" w:rsidRDefault="006C38B8" w:rsidP="006C38B8">
            <w:pPr>
              <w:rPr>
                <w:lang w:eastAsia="en-US"/>
              </w:rPr>
            </w:pPr>
            <w:r>
              <w:rPr>
                <w:lang w:eastAsia="en-US"/>
              </w:rPr>
              <w:t xml:space="preserve">Pengeinstituttet skal ansøge om tilladelse til at oprette og føre et refinansieringsregister og er underlagt krav om, hvorledes registret skal indrettes, hvordan aktiverne skal registreres og hvordan der føres kontrol med tilstedeværelsen af aktiverne i registret. Pengeinstituttet er også underlagt en forpligtelse til at videregive væsentlig viden om aktiverne til den berettigede enhed. </w:t>
            </w:r>
          </w:p>
          <w:p w:rsidR="006C38B8" w:rsidRDefault="006C38B8" w:rsidP="006C38B8">
            <w:pPr>
              <w:rPr>
                <w:lang w:eastAsia="en-US"/>
              </w:rPr>
            </w:pPr>
          </w:p>
          <w:p w:rsidR="006C38B8" w:rsidRDefault="006C38B8" w:rsidP="006C38B8">
            <w:pPr>
              <w:rPr>
                <w:lang w:eastAsia="en-US"/>
              </w:rPr>
            </w:pPr>
            <w:r>
              <w:rPr>
                <w:lang w:eastAsia="en-US"/>
              </w:rPr>
              <w:t>I forbindelse med den enkelte refinansieringstransaktion udpeges en tilsynsførende, der skal registreres hos Finanstilsynet, til at føre tilsyn med om pengeinstituttet overholder sine forpligtelser.</w:t>
            </w:r>
          </w:p>
          <w:p w:rsidR="006C38B8" w:rsidRDefault="006C38B8" w:rsidP="006C38B8">
            <w:pPr>
              <w:rPr>
                <w:lang w:eastAsia="en-US"/>
              </w:rPr>
            </w:pPr>
          </w:p>
          <w:p w:rsidR="006C38B8" w:rsidRDefault="006C38B8" w:rsidP="009404BB">
            <w:pPr>
              <w:pStyle w:val="Overskrift2"/>
              <w:spacing w:before="0"/>
            </w:pPr>
          </w:p>
        </w:tc>
        <w:tc>
          <w:tcPr>
            <w:tcW w:w="6930" w:type="dxa"/>
          </w:tcPr>
          <w:p w:rsidR="006C38B8" w:rsidRPr="00F61D54" w:rsidRDefault="006C38B8" w:rsidP="00042A89">
            <w:pPr>
              <w:spacing w:before="360"/>
              <w:rPr>
                <w:b/>
              </w:rPr>
            </w:pPr>
            <w:r w:rsidRPr="00F61D54">
              <w:rPr>
                <w:b/>
              </w:rPr>
              <w:t xml:space="preserve">Denne blanket skal anvendes, når </w:t>
            </w:r>
            <w:r w:rsidR="00535707" w:rsidRPr="00F61D54">
              <w:rPr>
                <w:b/>
              </w:rPr>
              <w:t xml:space="preserve">det pengeinstitut, der har opnået tilladelse til at oprette og føre et refinansieringsregister </w:t>
            </w:r>
            <w:r w:rsidR="00AF5EC9" w:rsidRPr="00F61D54">
              <w:rPr>
                <w:b/>
              </w:rPr>
              <w:t xml:space="preserve">ophører i forbindelse med en </w:t>
            </w:r>
            <w:r w:rsidR="00535707" w:rsidRPr="00F61D54">
              <w:rPr>
                <w:b/>
              </w:rPr>
              <w:t>sammenlæg</w:t>
            </w:r>
            <w:r w:rsidR="00AF5EC9" w:rsidRPr="00F61D54">
              <w:rPr>
                <w:b/>
              </w:rPr>
              <w:t>ning</w:t>
            </w:r>
            <w:r w:rsidR="00535707" w:rsidRPr="00F61D54">
              <w:rPr>
                <w:b/>
              </w:rPr>
              <w:t xml:space="preserve"> efter reglerne i lov om finansiel virksom</w:t>
            </w:r>
            <w:r w:rsidR="00AF5EC9" w:rsidRPr="00F61D54">
              <w:rPr>
                <w:b/>
              </w:rPr>
              <w:t>hed,</w:t>
            </w:r>
            <w:r w:rsidR="00535707" w:rsidRPr="00F61D54">
              <w:rPr>
                <w:b/>
              </w:rPr>
              <w:t xml:space="preserve"> afvikles eller på anden måde ophører.</w:t>
            </w:r>
          </w:p>
          <w:p w:rsidR="00535707" w:rsidRDefault="00535707" w:rsidP="006C38B8">
            <w:pPr>
              <w:pStyle w:val="Overskrift2"/>
              <w:spacing w:before="0"/>
            </w:pPr>
          </w:p>
          <w:p w:rsidR="006C38B8" w:rsidRPr="009404BB" w:rsidRDefault="006C38B8" w:rsidP="006C38B8">
            <w:pPr>
              <w:pStyle w:val="Overskrift2"/>
              <w:spacing w:before="0"/>
            </w:pPr>
            <w:r w:rsidRPr="009404BB">
              <w:t>Anmodning om registrering</w:t>
            </w:r>
          </w:p>
          <w:p w:rsidR="006C38B8" w:rsidRPr="009404BB" w:rsidRDefault="006C38B8" w:rsidP="006C38B8">
            <w:r w:rsidRPr="009404BB">
              <w:t>Anmeldelsesblanketten skal sendes til:</w:t>
            </w:r>
          </w:p>
          <w:p w:rsidR="006C38B8" w:rsidRPr="009404BB" w:rsidRDefault="006C38B8" w:rsidP="006C38B8"/>
          <w:p w:rsidR="006C38B8" w:rsidRPr="009404BB" w:rsidRDefault="006C38B8" w:rsidP="006C38B8">
            <w:r w:rsidRPr="009404BB">
              <w:t>Finanstilsynet</w:t>
            </w:r>
          </w:p>
          <w:p w:rsidR="006C38B8" w:rsidRPr="009404BB" w:rsidRDefault="006C38B8" w:rsidP="006C38B8">
            <w:r w:rsidRPr="009404BB">
              <w:t>Århusgade 110</w:t>
            </w:r>
          </w:p>
          <w:p w:rsidR="006C38B8" w:rsidRPr="009404BB" w:rsidRDefault="006C38B8" w:rsidP="006C38B8">
            <w:r w:rsidRPr="009404BB">
              <w:t>2100 København Ø</w:t>
            </w:r>
          </w:p>
          <w:p w:rsidR="006C38B8" w:rsidRPr="009404BB" w:rsidRDefault="006C38B8" w:rsidP="006C38B8">
            <w:pPr>
              <w:spacing w:line="240" w:lineRule="auto"/>
              <w:jc w:val="left"/>
            </w:pPr>
            <w:r w:rsidRPr="009404BB">
              <w:t xml:space="preserve">E-mail: </w:t>
            </w:r>
            <w:hyperlink r:id="rId10" w:history="1">
              <w:r w:rsidRPr="009404BB">
                <w:rPr>
                  <w:rStyle w:val="Hyperlink"/>
                </w:rPr>
                <w:t>Finanstilsynet@ftnet.dk</w:t>
              </w:r>
            </w:hyperlink>
            <w:r w:rsidRPr="009404BB">
              <w:t xml:space="preserve"> – skriv venligst i emnefeltet ”</w:t>
            </w:r>
            <w:r w:rsidR="00E678BA">
              <w:t>R</w:t>
            </w:r>
            <w:r>
              <w:t>efinansieringstransaktion</w:t>
            </w:r>
            <w:bookmarkStart w:id="2" w:name="_GoBack"/>
            <w:r w:rsidR="00242245">
              <w:t xml:space="preserve">, </w:t>
            </w:r>
            <w:r w:rsidR="001B5BA7">
              <w:t>att. ILKA (Christian Toftager)</w:t>
            </w:r>
            <w:bookmarkEnd w:id="2"/>
            <w:r>
              <w:t xml:space="preserve">” og signer eventuelt e-mailen </w:t>
            </w:r>
            <w:r w:rsidRPr="009404BB">
              <w:t xml:space="preserve">med din digitale signatur. </w:t>
            </w:r>
          </w:p>
          <w:p w:rsidR="006C38B8" w:rsidRPr="009404BB" w:rsidRDefault="006C38B8" w:rsidP="006C38B8">
            <w:pPr>
              <w:spacing w:line="240" w:lineRule="auto"/>
              <w:jc w:val="left"/>
            </w:pPr>
          </w:p>
          <w:p w:rsidR="006C38B8" w:rsidRPr="009404BB" w:rsidRDefault="006C38B8" w:rsidP="006C38B8">
            <w:pPr>
              <w:spacing w:line="240" w:lineRule="auto"/>
              <w:jc w:val="left"/>
            </w:pPr>
          </w:p>
          <w:p w:rsidR="006C38B8" w:rsidRDefault="006C38B8" w:rsidP="00513AAA">
            <w:pPr>
              <w:pStyle w:val="Overskrift2"/>
              <w:spacing w:before="0"/>
            </w:pPr>
            <w:r w:rsidRPr="009404BB">
              <w:t xml:space="preserve">Vejledning til udfyldelse af blanketten er vedlagt </w:t>
            </w:r>
            <w:r>
              <w:t xml:space="preserve">denne </w:t>
            </w:r>
            <w:r w:rsidRPr="009404BB">
              <w:t>anmeldelses</w:t>
            </w:r>
            <w:r>
              <w:t>blanket</w:t>
            </w:r>
            <w:r w:rsidR="00513AAA">
              <w:t>.</w:t>
            </w:r>
          </w:p>
        </w:tc>
      </w:tr>
    </w:tbl>
    <w:p w:rsidR="006C38B8" w:rsidRDefault="006C38B8" w:rsidP="009404BB">
      <w:pPr>
        <w:pStyle w:val="Overskrift2"/>
        <w:spacing w:before="0"/>
      </w:pPr>
    </w:p>
    <w:p w:rsidR="006C38B8" w:rsidRDefault="006C38B8" w:rsidP="009404BB">
      <w:pPr>
        <w:pStyle w:val="Overskrift2"/>
        <w:spacing w:before="0"/>
      </w:pPr>
    </w:p>
    <w:p w:rsidR="001F7C30" w:rsidRPr="001F7C30" w:rsidRDefault="001F7C30" w:rsidP="001F7C30">
      <w:pPr>
        <w:rPr>
          <w:lang w:eastAsia="en-US"/>
        </w:rPr>
      </w:pPr>
    </w:p>
    <w:p w:rsidR="00604D59" w:rsidRDefault="00604D59" w:rsidP="00604D59">
      <w:r>
        <w:t xml:space="preserve"> </w:t>
      </w:r>
    </w:p>
    <w:p w:rsidR="00C7642E" w:rsidRDefault="00C7642E" w:rsidP="00C7642E">
      <w:pPr>
        <w:ind w:left="426" w:hanging="426"/>
        <w:jc w:val="left"/>
        <w:rPr>
          <w:rFonts w:cs="Arial"/>
          <w:szCs w:val="21"/>
        </w:rPr>
      </w:pPr>
    </w:p>
    <w:p w:rsidR="00A3290F" w:rsidRDefault="00AF5EC9" w:rsidP="00C7642E">
      <w:pPr>
        <w:pStyle w:val="Overskrift2"/>
      </w:pPr>
      <w:r>
        <w:t>Ændringen</w:t>
      </w:r>
      <w:r w:rsidR="00A90ACF" w:rsidRPr="00A90ACF">
        <w:rPr>
          <w:vertAlign w:val="superscript"/>
        </w:rPr>
        <w:t>[1]</w:t>
      </w:r>
    </w:p>
    <w:tbl>
      <w:tblPr>
        <w:tblStyle w:val="Tabel-Gitter"/>
        <w:tblW w:w="13827" w:type="dxa"/>
        <w:tblInd w:w="108" w:type="dxa"/>
        <w:tblLook w:val="04A0" w:firstRow="1" w:lastRow="0" w:firstColumn="1" w:lastColumn="0" w:noHBand="0" w:noVBand="1"/>
      </w:tblPr>
      <w:tblGrid>
        <w:gridCol w:w="13827"/>
      </w:tblGrid>
      <w:tr w:rsidR="003D0C5A" w:rsidTr="00AF5EC9">
        <w:trPr>
          <w:trHeight w:val="1134"/>
        </w:trPr>
        <w:tc>
          <w:tcPr>
            <w:tcW w:w="13827" w:type="dxa"/>
          </w:tcPr>
          <w:p w:rsidR="00AF5EC9" w:rsidRPr="00AF5EC9" w:rsidRDefault="00AF5EC9" w:rsidP="00AF5EC9">
            <w:pPr>
              <w:rPr>
                <w:lang w:eastAsia="en-US"/>
              </w:rPr>
            </w:pPr>
            <w:r w:rsidRPr="00AF5EC9">
              <w:rPr>
                <w:i/>
                <w:lang w:eastAsia="en-US"/>
              </w:rPr>
              <w:t>Beskriv, hvilken ændring der gennemføres:</w:t>
            </w:r>
          </w:p>
        </w:tc>
      </w:tr>
    </w:tbl>
    <w:p w:rsidR="00C7642E" w:rsidRDefault="00C7642E" w:rsidP="00C7642E">
      <w:pPr>
        <w:pStyle w:val="Overskrift2"/>
      </w:pPr>
      <w:r>
        <w:t>Oplysninger om</w:t>
      </w:r>
      <w:r w:rsidR="00AF5EC9">
        <w:t xml:space="preserve"> det ophørende</w:t>
      </w:r>
      <w:r>
        <w:t xml:space="preserve"> </w:t>
      </w:r>
      <w:r w:rsidR="003C2952">
        <w:t>pengeinstitut</w:t>
      </w:r>
      <w:r w:rsidR="00A90ACF">
        <w:rPr>
          <w:vertAlign w:val="superscript"/>
        </w:rPr>
        <w:t>[2</w:t>
      </w:r>
      <w:r w:rsidR="002C14AA" w:rsidRPr="002C14AA">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C7642E" w:rsidTr="00B84554">
        <w:trPr>
          <w:trHeight w:val="454"/>
        </w:trPr>
        <w:tc>
          <w:tcPr>
            <w:tcW w:w="1843" w:type="dxa"/>
            <w:vAlign w:val="center"/>
          </w:tcPr>
          <w:p w:rsidR="00C7642E" w:rsidRDefault="00630E1F" w:rsidP="00C7642E">
            <w:pPr>
              <w:jc w:val="left"/>
              <w:rPr>
                <w:rFonts w:cs="Arial"/>
                <w:szCs w:val="21"/>
              </w:rPr>
            </w:pPr>
            <w:r>
              <w:rPr>
                <w:rFonts w:cs="Arial"/>
                <w:szCs w:val="21"/>
              </w:rPr>
              <w:t>Navn</w:t>
            </w:r>
          </w:p>
        </w:tc>
        <w:tc>
          <w:tcPr>
            <w:tcW w:w="11984" w:type="dxa"/>
          </w:tcPr>
          <w:p w:rsidR="00C7642E" w:rsidRDefault="00C7642E" w:rsidP="00C7642E">
            <w:pPr>
              <w:jc w:val="left"/>
              <w:rPr>
                <w:rFonts w:cs="Arial"/>
                <w:szCs w:val="21"/>
              </w:rPr>
            </w:pPr>
          </w:p>
        </w:tc>
      </w:tr>
      <w:tr w:rsidR="00C7642E" w:rsidTr="00B84554">
        <w:trPr>
          <w:trHeight w:val="454"/>
        </w:trPr>
        <w:tc>
          <w:tcPr>
            <w:tcW w:w="1843" w:type="dxa"/>
            <w:vAlign w:val="center"/>
          </w:tcPr>
          <w:p w:rsidR="00C7642E" w:rsidRDefault="00A3290F" w:rsidP="00A3290F">
            <w:pPr>
              <w:jc w:val="left"/>
              <w:rPr>
                <w:rFonts w:cs="Arial"/>
                <w:szCs w:val="21"/>
              </w:rPr>
            </w:pPr>
            <w:r>
              <w:rPr>
                <w:rFonts w:cs="Arial"/>
                <w:szCs w:val="21"/>
              </w:rPr>
              <w:t xml:space="preserve">CVR-nr. </w:t>
            </w:r>
          </w:p>
        </w:tc>
        <w:tc>
          <w:tcPr>
            <w:tcW w:w="11984" w:type="dxa"/>
          </w:tcPr>
          <w:p w:rsidR="00C7642E" w:rsidRDefault="00C7642E" w:rsidP="00C7642E">
            <w:pPr>
              <w:jc w:val="left"/>
              <w:rPr>
                <w:rFonts w:cs="Arial"/>
                <w:szCs w:val="21"/>
              </w:rPr>
            </w:pPr>
          </w:p>
        </w:tc>
      </w:tr>
      <w:tr w:rsidR="00C7642E" w:rsidTr="00B84554">
        <w:trPr>
          <w:trHeight w:val="454"/>
        </w:trPr>
        <w:tc>
          <w:tcPr>
            <w:tcW w:w="1843" w:type="dxa"/>
            <w:vAlign w:val="center"/>
          </w:tcPr>
          <w:p w:rsidR="00C7642E" w:rsidRDefault="00630E1F" w:rsidP="00C7642E">
            <w:pPr>
              <w:jc w:val="left"/>
              <w:rPr>
                <w:rFonts w:cs="Arial"/>
                <w:szCs w:val="21"/>
              </w:rPr>
            </w:pPr>
            <w:r>
              <w:rPr>
                <w:rFonts w:cs="Arial"/>
                <w:szCs w:val="21"/>
              </w:rPr>
              <w:t>Adresse</w:t>
            </w:r>
          </w:p>
        </w:tc>
        <w:tc>
          <w:tcPr>
            <w:tcW w:w="11984" w:type="dxa"/>
          </w:tcPr>
          <w:p w:rsidR="00C7642E" w:rsidRDefault="00C7642E" w:rsidP="00C7642E">
            <w:pPr>
              <w:jc w:val="left"/>
              <w:rPr>
                <w:rFonts w:cs="Arial"/>
                <w:szCs w:val="21"/>
              </w:rPr>
            </w:pPr>
          </w:p>
        </w:tc>
      </w:tr>
    </w:tbl>
    <w:p w:rsidR="002B715D" w:rsidRDefault="002B715D" w:rsidP="002B715D">
      <w:pPr>
        <w:pStyle w:val="Overskrift2"/>
      </w:pPr>
      <w:r>
        <w:t xml:space="preserve">Oplysninger om det fortsættende </w:t>
      </w:r>
      <w:r w:rsidR="003C2952">
        <w:t>pengeinstitut</w:t>
      </w:r>
      <w:r w:rsidRPr="002C14AA">
        <w:rPr>
          <w:vertAlign w:val="superscript"/>
        </w:rPr>
        <w:t>[</w:t>
      </w:r>
      <w:r w:rsidR="00A90ACF">
        <w:rPr>
          <w:vertAlign w:val="superscript"/>
        </w:rPr>
        <w:t>3</w:t>
      </w:r>
      <w:r w:rsidRPr="002C14AA">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2B715D" w:rsidTr="00D80B67">
        <w:trPr>
          <w:trHeight w:val="454"/>
        </w:trPr>
        <w:tc>
          <w:tcPr>
            <w:tcW w:w="1843" w:type="dxa"/>
            <w:vAlign w:val="center"/>
          </w:tcPr>
          <w:p w:rsidR="002B715D" w:rsidRDefault="002B715D" w:rsidP="00D80B67">
            <w:pPr>
              <w:jc w:val="left"/>
              <w:rPr>
                <w:rFonts w:cs="Arial"/>
                <w:szCs w:val="21"/>
              </w:rPr>
            </w:pPr>
            <w:r>
              <w:rPr>
                <w:rFonts w:cs="Arial"/>
                <w:szCs w:val="21"/>
              </w:rPr>
              <w:t>Navn</w:t>
            </w:r>
          </w:p>
        </w:tc>
        <w:tc>
          <w:tcPr>
            <w:tcW w:w="11984" w:type="dxa"/>
          </w:tcPr>
          <w:p w:rsidR="002B715D" w:rsidRDefault="002B715D" w:rsidP="00D80B67">
            <w:pPr>
              <w:jc w:val="left"/>
              <w:rPr>
                <w:rFonts w:cs="Arial"/>
                <w:szCs w:val="21"/>
              </w:rPr>
            </w:pPr>
          </w:p>
        </w:tc>
      </w:tr>
      <w:tr w:rsidR="002B715D" w:rsidTr="00D80B67">
        <w:trPr>
          <w:trHeight w:val="454"/>
        </w:trPr>
        <w:tc>
          <w:tcPr>
            <w:tcW w:w="1843" w:type="dxa"/>
            <w:vAlign w:val="center"/>
          </w:tcPr>
          <w:p w:rsidR="002B715D" w:rsidRDefault="002B715D" w:rsidP="00D80B67">
            <w:pPr>
              <w:jc w:val="left"/>
              <w:rPr>
                <w:rFonts w:cs="Arial"/>
                <w:szCs w:val="21"/>
              </w:rPr>
            </w:pPr>
            <w:r>
              <w:rPr>
                <w:rFonts w:cs="Arial"/>
                <w:szCs w:val="21"/>
              </w:rPr>
              <w:t xml:space="preserve">CVR-nr. </w:t>
            </w:r>
          </w:p>
        </w:tc>
        <w:tc>
          <w:tcPr>
            <w:tcW w:w="11984" w:type="dxa"/>
          </w:tcPr>
          <w:p w:rsidR="002B715D" w:rsidRDefault="002B715D" w:rsidP="00D80B67">
            <w:pPr>
              <w:jc w:val="left"/>
              <w:rPr>
                <w:rFonts w:cs="Arial"/>
                <w:szCs w:val="21"/>
              </w:rPr>
            </w:pPr>
          </w:p>
        </w:tc>
      </w:tr>
      <w:tr w:rsidR="002B715D" w:rsidTr="00D80B67">
        <w:trPr>
          <w:trHeight w:val="454"/>
        </w:trPr>
        <w:tc>
          <w:tcPr>
            <w:tcW w:w="1843" w:type="dxa"/>
            <w:vAlign w:val="center"/>
          </w:tcPr>
          <w:p w:rsidR="002B715D" w:rsidRDefault="002B715D" w:rsidP="00D80B67">
            <w:pPr>
              <w:jc w:val="left"/>
              <w:rPr>
                <w:rFonts w:cs="Arial"/>
                <w:szCs w:val="21"/>
              </w:rPr>
            </w:pPr>
            <w:r>
              <w:rPr>
                <w:rFonts w:cs="Arial"/>
                <w:szCs w:val="21"/>
              </w:rPr>
              <w:t>Adresse</w:t>
            </w:r>
          </w:p>
        </w:tc>
        <w:tc>
          <w:tcPr>
            <w:tcW w:w="11984" w:type="dxa"/>
          </w:tcPr>
          <w:p w:rsidR="002B715D" w:rsidRDefault="002B715D" w:rsidP="00D80B67">
            <w:pPr>
              <w:jc w:val="left"/>
              <w:rPr>
                <w:rFonts w:cs="Arial"/>
                <w:szCs w:val="21"/>
              </w:rPr>
            </w:pPr>
          </w:p>
        </w:tc>
      </w:tr>
    </w:tbl>
    <w:p w:rsidR="002B715D" w:rsidRPr="002B715D" w:rsidRDefault="002B715D" w:rsidP="002B715D">
      <w:pPr>
        <w:pStyle w:val="Overskrift2"/>
      </w:pPr>
      <w:r>
        <w:t>Oplysning om berørte transaktioner</w:t>
      </w:r>
      <w:r w:rsidR="00A90ACF" w:rsidRPr="00A90ACF">
        <w:rPr>
          <w:vertAlign w:val="superscript"/>
        </w:rPr>
        <w:t>[4]</w:t>
      </w:r>
    </w:p>
    <w:tbl>
      <w:tblPr>
        <w:tblStyle w:val="Tabel-Gitter"/>
        <w:tblW w:w="0" w:type="auto"/>
        <w:tblInd w:w="108" w:type="dxa"/>
        <w:tblLook w:val="04A0" w:firstRow="1" w:lastRow="0" w:firstColumn="1" w:lastColumn="0" w:noHBand="0" w:noVBand="1"/>
      </w:tblPr>
      <w:tblGrid>
        <w:gridCol w:w="13751"/>
      </w:tblGrid>
      <w:tr w:rsidR="002B715D" w:rsidTr="00D80B67">
        <w:trPr>
          <w:trHeight w:val="680"/>
        </w:trPr>
        <w:tc>
          <w:tcPr>
            <w:tcW w:w="13751" w:type="dxa"/>
          </w:tcPr>
          <w:p w:rsidR="002B715D" w:rsidRPr="004D02F6" w:rsidRDefault="002B715D" w:rsidP="00A90ACF">
            <w:pPr>
              <w:rPr>
                <w:lang w:eastAsia="en-US"/>
              </w:rPr>
            </w:pPr>
            <w:r>
              <w:rPr>
                <w:i/>
                <w:lang w:eastAsia="en-US"/>
              </w:rPr>
              <w:t>Transaktions-ID:</w:t>
            </w:r>
          </w:p>
        </w:tc>
      </w:tr>
    </w:tbl>
    <w:p w:rsidR="002B715D" w:rsidRPr="002B715D" w:rsidRDefault="002B715D" w:rsidP="002B715D">
      <w:pPr>
        <w:rPr>
          <w:lang w:eastAsia="en-US"/>
        </w:rPr>
      </w:pPr>
    </w:p>
    <w:p w:rsidR="002B715D" w:rsidRDefault="002B715D" w:rsidP="00A3290F">
      <w:pPr>
        <w:pStyle w:val="Overskrift2"/>
      </w:pPr>
    </w:p>
    <w:p w:rsidR="00A3290F" w:rsidRDefault="00A3290F" w:rsidP="00A3290F">
      <w:pPr>
        <w:pStyle w:val="Overskrift2"/>
      </w:pPr>
      <w:r>
        <w:t>Oplysninger om den berettigede enhed</w:t>
      </w:r>
      <w:r>
        <w:rPr>
          <w:vertAlign w:val="superscript"/>
        </w:rPr>
        <w:t>[</w:t>
      </w:r>
      <w:r w:rsidR="00A90ACF">
        <w:rPr>
          <w:vertAlign w:val="superscript"/>
        </w:rPr>
        <w:t>5</w:t>
      </w:r>
      <w:r w:rsidRPr="002C14AA">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A3290F" w:rsidTr="00B84554">
        <w:trPr>
          <w:trHeight w:val="454"/>
        </w:trPr>
        <w:tc>
          <w:tcPr>
            <w:tcW w:w="1843" w:type="dxa"/>
            <w:vAlign w:val="center"/>
          </w:tcPr>
          <w:p w:rsidR="00A3290F" w:rsidRDefault="00A3290F" w:rsidP="00D80B67">
            <w:pPr>
              <w:jc w:val="left"/>
              <w:rPr>
                <w:rFonts w:cs="Arial"/>
                <w:szCs w:val="21"/>
              </w:rPr>
            </w:pPr>
            <w:r>
              <w:rPr>
                <w:rFonts w:cs="Arial"/>
                <w:szCs w:val="21"/>
              </w:rPr>
              <w:t>Navn</w:t>
            </w:r>
          </w:p>
        </w:tc>
        <w:tc>
          <w:tcPr>
            <w:tcW w:w="11984" w:type="dxa"/>
          </w:tcPr>
          <w:p w:rsidR="00A3290F" w:rsidRDefault="00A3290F" w:rsidP="00D80B67">
            <w:pPr>
              <w:jc w:val="left"/>
              <w:rPr>
                <w:rFonts w:cs="Arial"/>
                <w:szCs w:val="21"/>
              </w:rPr>
            </w:pPr>
          </w:p>
        </w:tc>
      </w:tr>
      <w:tr w:rsidR="00A3290F" w:rsidTr="00B84554">
        <w:trPr>
          <w:trHeight w:val="454"/>
        </w:trPr>
        <w:tc>
          <w:tcPr>
            <w:tcW w:w="1843" w:type="dxa"/>
            <w:vAlign w:val="center"/>
          </w:tcPr>
          <w:p w:rsidR="00A3290F" w:rsidRDefault="00A3290F" w:rsidP="00D80B67">
            <w:pPr>
              <w:jc w:val="left"/>
              <w:rPr>
                <w:rFonts w:cs="Arial"/>
                <w:szCs w:val="21"/>
              </w:rPr>
            </w:pPr>
            <w:r>
              <w:rPr>
                <w:rFonts w:cs="Arial"/>
                <w:szCs w:val="21"/>
              </w:rPr>
              <w:t xml:space="preserve">CVR-nr. </w:t>
            </w:r>
          </w:p>
        </w:tc>
        <w:tc>
          <w:tcPr>
            <w:tcW w:w="11984" w:type="dxa"/>
          </w:tcPr>
          <w:p w:rsidR="00A3290F" w:rsidRDefault="00A3290F" w:rsidP="00D80B67">
            <w:pPr>
              <w:jc w:val="left"/>
              <w:rPr>
                <w:rFonts w:cs="Arial"/>
                <w:szCs w:val="21"/>
              </w:rPr>
            </w:pPr>
          </w:p>
        </w:tc>
      </w:tr>
      <w:tr w:rsidR="00A3290F" w:rsidTr="00B84554">
        <w:trPr>
          <w:trHeight w:val="454"/>
        </w:trPr>
        <w:tc>
          <w:tcPr>
            <w:tcW w:w="1843" w:type="dxa"/>
            <w:vAlign w:val="center"/>
          </w:tcPr>
          <w:p w:rsidR="00A3290F" w:rsidRDefault="00A3290F" w:rsidP="00D80B67">
            <w:pPr>
              <w:jc w:val="left"/>
              <w:rPr>
                <w:rFonts w:cs="Arial"/>
                <w:szCs w:val="21"/>
              </w:rPr>
            </w:pPr>
            <w:r>
              <w:rPr>
                <w:rFonts w:cs="Arial"/>
                <w:szCs w:val="21"/>
              </w:rPr>
              <w:t>Adresse</w:t>
            </w:r>
          </w:p>
        </w:tc>
        <w:tc>
          <w:tcPr>
            <w:tcW w:w="11984" w:type="dxa"/>
          </w:tcPr>
          <w:p w:rsidR="00A3290F" w:rsidRDefault="00A3290F" w:rsidP="00D80B67">
            <w:pPr>
              <w:jc w:val="left"/>
              <w:rPr>
                <w:rFonts w:cs="Arial"/>
                <w:szCs w:val="21"/>
              </w:rPr>
            </w:pPr>
          </w:p>
        </w:tc>
      </w:tr>
    </w:tbl>
    <w:p w:rsidR="00B84554" w:rsidRDefault="00B84554" w:rsidP="00B84554">
      <w:pPr>
        <w:pStyle w:val="Overskrift2"/>
      </w:pPr>
      <w:r>
        <w:t>Oplysninger om den tilsynsførende</w:t>
      </w:r>
      <w:r w:rsidRPr="002C14AA">
        <w:rPr>
          <w:vertAlign w:val="superscript"/>
        </w:rPr>
        <w:t>[</w:t>
      </w:r>
      <w:r w:rsidR="00A90ACF">
        <w:rPr>
          <w:vertAlign w:val="superscript"/>
        </w:rPr>
        <w:t>6</w:t>
      </w:r>
      <w:r w:rsidRPr="002C14AA">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B84554" w:rsidTr="00B84554">
        <w:trPr>
          <w:trHeight w:val="454"/>
        </w:trPr>
        <w:tc>
          <w:tcPr>
            <w:tcW w:w="1843" w:type="dxa"/>
            <w:vAlign w:val="center"/>
          </w:tcPr>
          <w:p w:rsidR="00B84554" w:rsidRDefault="00B84554" w:rsidP="00D80B67">
            <w:pPr>
              <w:jc w:val="left"/>
              <w:rPr>
                <w:rFonts w:cs="Arial"/>
                <w:szCs w:val="21"/>
              </w:rPr>
            </w:pPr>
            <w:r>
              <w:rPr>
                <w:rFonts w:cs="Arial"/>
                <w:szCs w:val="21"/>
              </w:rPr>
              <w:t>Navn</w:t>
            </w:r>
          </w:p>
        </w:tc>
        <w:tc>
          <w:tcPr>
            <w:tcW w:w="11984" w:type="dxa"/>
          </w:tcPr>
          <w:p w:rsidR="00B84554" w:rsidRDefault="00B84554" w:rsidP="00D80B67">
            <w:pPr>
              <w:jc w:val="left"/>
              <w:rPr>
                <w:rFonts w:cs="Arial"/>
                <w:szCs w:val="21"/>
              </w:rPr>
            </w:pPr>
          </w:p>
        </w:tc>
      </w:tr>
      <w:tr w:rsidR="00B84554" w:rsidTr="00B84554">
        <w:trPr>
          <w:trHeight w:val="454"/>
        </w:trPr>
        <w:tc>
          <w:tcPr>
            <w:tcW w:w="1843" w:type="dxa"/>
            <w:vAlign w:val="center"/>
          </w:tcPr>
          <w:p w:rsidR="00B84554" w:rsidRDefault="00B84554" w:rsidP="00D80B67">
            <w:pPr>
              <w:jc w:val="left"/>
              <w:rPr>
                <w:rFonts w:cs="Arial"/>
                <w:szCs w:val="21"/>
              </w:rPr>
            </w:pPr>
            <w:r>
              <w:rPr>
                <w:rFonts w:cs="Arial"/>
                <w:szCs w:val="21"/>
              </w:rPr>
              <w:t>CVR-nr./CPR-nr.</w:t>
            </w:r>
          </w:p>
        </w:tc>
        <w:tc>
          <w:tcPr>
            <w:tcW w:w="11984" w:type="dxa"/>
          </w:tcPr>
          <w:p w:rsidR="00B84554" w:rsidRDefault="00B84554" w:rsidP="00D80B67">
            <w:pPr>
              <w:jc w:val="left"/>
              <w:rPr>
                <w:rFonts w:cs="Arial"/>
                <w:szCs w:val="21"/>
              </w:rPr>
            </w:pPr>
          </w:p>
        </w:tc>
      </w:tr>
      <w:tr w:rsidR="00B84554" w:rsidTr="00B84554">
        <w:trPr>
          <w:trHeight w:val="454"/>
        </w:trPr>
        <w:tc>
          <w:tcPr>
            <w:tcW w:w="1843" w:type="dxa"/>
            <w:vAlign w:val="center"/>
          </w:tcPr>
          <w:p w:rsidR="00B84554" w:rsidRDefault="00B84554" w:rsidP="00D80B67">
            <w:pPr>
              <w:jc w:val="left"/>
              <w:rPr>
                <w:rFonts w:cs="Arial"/>
                <w:szCs w:val="21"/>
              </w:rPr>
            </w:pPr>
            <w:r>
              <w:rPr>
                <w:rFonts w:cs="Arial"/>
                <w:szCs w:val="21"/>
              </w:rPr>
              <w:t>Adresse</w:t>
            </w:r>
          </w:p>
        </w:tc>
        <w:tc>
          <w:tcPr>
            <w:tcW w:w="11984" w:type="dxa"/>
          </w:tcPr>
          <w:p w:rsidR="00B84554" w:rsidRDefault="00B84554" w:rsidP="00D80B67">
            <w:pPr>
              <w:jc w:val="left"/>
              <w:rPr>
                <w:rFonts w:cs="Arial"/>
                <w:szCs w:val="21"/>
              </w:rPr>
            </w:pPr>
          </w:p>
        </w:tc>
      </w:tr>
    </w:tbl>
    <w:p w:rsidR="002B252D" w:rsidRDefault="002B252D" w:rsidP="000968CB"/>
    <w:p w:rsidR="00B26E8B" w:rsidRPr="007B12D1" w:rsidRDefault="00977B11" w:rsidP="00B26E8B">
      <w:pPr>
        <w:pStyle w:val="Overskrift2"/>
      </w:pPr>
      <w:r>
        <w:t>Underskrift</w:t>
      </w:r>
      <w:r w:rsidR="00E260C0" w:rsidRPr="00E260C0">
        <w:rPr>
          <w:vertAlign w:val="superscript"/>
        </w:rPr>
        <w:t>[</w:t>
      </w:r>
      <w:r w:rsidR="00A90ACF">
        <w:rPr>
          <w:vertAlign w:val="superscript"/>
        </w:rPr>
        <w:t>7</w:t>
      </w:r>
      <w:r w:rsidR="00E260C0" w:rsidRPr="00E260C0">
        <w:rPr>
          <w:vertAlign w:val="superscript"/>
        </w:rPr>
        <w:t>]</w:t>
      </w:r>
    </w:p>
    <w:tbl>
      <w:tblPr>
        <w:tblStyle w:val="Tabel-Gitter"/>
        <w:tblW w:w="0" w:type="auto"/>
        <w:tblInd w:w="108" w:type="dxa"/>
        <w:tblLook w:val="04A0" w:firstRow="1" w:lastRow="0" w:firstColumn="1" w:lastColumn="0" w:noHBand="0" w:noVBand="1"/>
      </w:tblPr>
      <w:tblGrid>
        <w:gridCol w:w="4962"/>
        <w:gridCol w:w="567"/>
        <w:gridCol w:w="5068"/>
      </w:tblGrid>
      <w:tr w:rsidR="00B26E8B" w:rsidTr="00977B11">
        <w:tc>
          <w:tcPr>
            <w:tcW w:w="4962" w:type="dxa"/>
            <w:tcBorders>
              <w:top w:val="nil"/>
              <w:left w:val="nil"/>
              <w:bottom w:val="nil"/>
              <w:right w:val="nil"/>
            </w:tcBorders>
          </w:tcPr>
          <w:p w:rsidR="00B26E8B" w:rsidRPr="00977B11" w:rsidRDefault="00977B11" w:rsidP="00904ED3">
            <w:r>
              <w:t>Navn:</w:t>
            </w:r>
          </w:p>
        </w:tc>
        <w:tc>
          <w:tcPr>
            <w:tcW w:w="567" w:type="dxa"/>
            <w:tcBorders>
              <w:top w:val="nil"/>
              <w:left w:val="nil"/>
              <w:bottom w:val="nil"/>
              <w:right w:val="nil"/>
            </w:tcBorders>
          </w:tcPr>
          <w:p w:rsidR="00B26E8B" w:rsidRPr="002D2D2C" w:rsidRDefault="00B26E8B" w:rsidP="00904ED3">
            <w:pPr>
              <w:rPr>
                <w:i/>
              </w:rPr>
            </w:pPr>
          </w:p>
        </w:tc>
        <w:tc>
          <w:tcPr>
            <w:tcW w:w="5068" w:type="dxa"/>
            <w:tcBorders>
              <w:top w:val="nil"/>
              <w:left w:val="nil"/>
              <w:bottom w:val="nil"/>
              <w:right w:val="nil"/>
            </w:tcBorders>
          </w:tcPr>
          <w:p w:rsidR="00B26E8B" w:rsidRPr="00977B11" w:rsidRDefault="00977B11" w:rsidP="008948CD">
            <w:r w:rsidRPr="00977B11">
              <w:t>Navn:</w:t>
            </w:r>
          </w:p>
        </w:tc>
      </w:tr>
      <w:tr w:rsidR="00B26E8B" w:rsidTr="00977B11">
        <w:tc>
          <w:tcPr>
            <w:tcW w:w="4962" w:type="dxa"/>
            <w:tcBorders>
              <w:top w:val="nil"/>
              <w:left w:val="nil"/>
              <w:bottom w:val="nil"/>
              <w:right w:val="nil"/>
            </w:tcBorders>
          </w:tcPr>
          <w:p w:rsidR="00B26E8B" w:rsidRDefault="00B26E8B" w:rsidP="00904ED3">
            <w:r>
              <w:t>Dato:</w:t>
            </w:r>
          </w:p>
        </w:tc>
        <w:tc>
          <w:tcPr>
            <w:tcW w:w="567" w:type="dxa"/>
            <w:tcBorders>
              <w:top w:val="nil"/>
              <w:left w:val="nil"/>
              <w:bottom w:val="nil"/>
              <w:right w:val="nil"/>
            </w:tcBorders>
          </w:tcPr>
          <w:p w:rsidR="00B26E8B" w:rsidRDefault="00B26E8B" w:rsidP="00904ED3"/>
        </w:tc>
        <w:tc>
          <w:tcPr>
            <w:tcW w:w="5068" w:type="dxa"/>
            <w:tcBorders>
              <w:top w:val="nil"/>
              <w:left w:val="nil"/>
              <w:bottom w:val="nil"/>
              <w:right w:val="nil"/>
            </w:tcBorders>
          </w:tcPr>
          <w:p w:rsidR="00B26E8B" w:rsidRDefault="00977B11" w:rsidP="00904ED3">
            <w:r>
              <w:t>Dato:</w:t>
            </w:r>
          </w:p>
        </w:tc>
      </w:tr>
      <w:tr w:rsidR="00B26E8B" w:rsidTr="00977B11">
        <w:tc>
          <w:tcPr>
            <w:tcW w:w="4962" w:type="dxa"/>
            <w:tcBorders>
              <w:top w:val="nil"/>
              <w:left w:val="nil"/>
              <w:right w:val="nil"/>
            </w:tcBorders>
          </w:tcPr>
          <w:p w:rsidR="00B26E8B" w:rsidRDefault="00B26E8B" w:rsidP="00904ED3"/>
        </w:tc>
        <w:tc>
          <w:tcPr>
            <w:tcW w:w="567" w:type="dxa"/>
            <w:tcBorders>
              <w:top w:val="nil"/>
              <w:left w:val="nil"/>
              <w:bottom w:val="nil"/>
              <w:right w:val="nil"/>
            </w:tcBorders>
          </w:tcPr>
          <w:p w:rsidR="00B26E8B" w:rsidRDefault="00B26E8B" w:rsidP="00904ED3"/>
        </w:tc>
        <w:tc>
          <w:tcPr>
            <w:tcW w:w="5068" w:type="dxa"/>
            <w:tcBorders>
              <w:top w:val="nil"/>
              <w:left w:val="nil"/>
              <w:right w:val="nil"/>
            </w:tcBorders>
          </w:tcPr>
          <w:p w:rsidR="00B26E8B" w:rsidRDefault="00B26E8B" w:rsidP="00904ED3"/>
          <w:p w:rsidR="00B26E8B" w:rsidRDefault="00B26E8B" w:rsidP="00904ED3"/>
        </w:tc>
      </w:tr>
    </w:tbl>
    <w:p w:rsidR="00B26E8B" w:rsidRPr="007B12D1" w:rsidRDefault="00B26E8B" w:rsidP="00B26E8B"/>
    <w:p w:rsidR="00A20A01" w:rsidRDefault="00A20A01" w:rsidP="00BD293A">
      <w:pPr>
        <w:pStyle w:val="Overskrift2"/>
        <w:spacing w:before="0"/>
        <w:sectPr w:rsidR="00A20A01" w:rsidSect="00BD293A">
          <w:endnotePr>
            <w:numFmt w:val="decimal"/>
          </w:endnotePr>
          <w:type w:val="continuous"/>
          <w:pgSz w:w="16838" w:h="11906" w:orient="landscape"/>
          <w:pgMar w:top="1134" w:right="1418" w:bottom="1134" w:left="1701" w:header="284" w:footer="709" w:gutter="0"/>
          <w:cols w:space="708"/>
          <w:docGrid w:linePitch="360"/>
        </w:sectPr>
      </w:pPr>
    </w:p>
    <w:p w:rsidR="0052503A" w:rsidRDefault="0052503A">
      <w:pPr>
        <w:spacing w:line="240" w:lineRule="auto"/>
        <w:jc w:val="left"/>
        <w:rPr>
          <w:rFonts w:ascii="Constantia" w:eastAsiaTheme="majorEastAsia" w:hAnsi="Constantia" w:cstheme="majorBidi"/>
          <w:b/>
          <w:bCs/>
          <w:iCs/>
          <w:sz w:val="22"/>
          <w:szCs w:val="28"/>
          <w:lang w:eastAsia="en-US"/>
        </w:rPr>
      </w:pPr>
      <w:r>
        <w:br w:type="page"/>
      </w:r>
    </w:p>
    <w:p w:rsidR="002D6E52" w:rsidRPr="00616A12" w:rsidRDefault="002D6E52" w:rsidP="00BD293A">
      <w:pPr>
        <w:pStyle w:val="Overskrift2"/>
        <w:spacing w:before="0"/>
      </w:pPr>
      <w:r w:rsidRPr="00616A12">
        <w:lastRenderedPageBreak/>
        <w:t>Vejledning til udfyldelse af blanketten</w:t>
      </w:r>
    </w:p>
    <w:p w:rsidR="00211740" w:rsidRPr="00616A12" w:rsidRDefault="00C54AEE" w:rsidP="00211740">
      <w:pPr>
        <w:pStyle w:val="Listeafsnit"/>
        <w:numPr>
          <w:ilvl w:val="0"/>
          <w:numId w:val="10"/>
        </w:numPr>
        <w:spacing w:after="0"/>
        <w:ind w:hanging="720"/>
      </w:pPr>
      <w:r w:rsidRPr="00616A12">
        <w:t>Her beskrives, hvilken ændring der gennemføres, f.eks. om der er tale om en sammenlægning, jf. § 204 i lov om finansiel virksomhed eller om der er tale om en overdragelse i medfør af kapitel 4 c i lov om finansiel stabilitet. Det beskrives, hvilket institut, der ophører og hvilket institut, der erhverver det ophørende instituts rettigheder og forpligtelser. Hvis der i forbindelse med ændringen opstår en ny enhed angives dette.</w:t>
      </w:r>
    </w:p>
    <w:p w:rsidR="00A94743" w:rsidRPr="00616A12" w:rsidRDefault="00A94743" w:rsidP="00A94743">
      <w:pPr>
        <w:pStyle w:val="Listeafsnit"/>
        <w:numPr>
          <w:ilvl w:val="0"/>
          <w:numId w:val="0"/>
        </w:numPr>
        <w:spacing w:after="0"/>
        <w:ind w:left="720"/>
      </w:pPr>
    </w:p>
    <w:p w:rsidR="00D57E2B" w:rsidRPr="00616A12" w:rsidRDefault="00D57E2B" w:rsidP="00D57E2B">
      <w:pPr>
        <w:pStyle w:val="Listeafsnit"/>
        <w:numPr>
          <w:ilvl w:val="0"/>
          <w:numId w:val="10"/>
        </w:numPr>
        <w:spacing w:after="0"/>
        <w:ind w:hanging="720"/>
      </w:pPr>
      <w:r w:rsidRPr="00616A12">
        <w:t xml:space="preserve">Her anføres det ophørende pengeinstituts navn, CVR-nr. samt adresse. </w:t>
      </w:r>
    </w:p>
    <w:p w:rsidR="000D369C" w:rsidRPr="00616A12" w:rsidRDefault="000D369C" w:rsidP="000D6443">
      <w:pPr>
        <w:pStyle w:val="Listeafsnit"/>
        <w:numPr>
          <w:ilvl w:val="0"/>
          <w:numId w:val="0"/>
        </w:numPr>
        <w:spacing w:after="0"/>
        <w:ind w:left="426" w:hanging="720"/>
      </w:pPr>
    </w:p>
    <w:p w:rsidR="00D57E2B" w:rsidRPr="00616A12" w:rsidRDefault="00D57E2B" w:rsidP="00D57E2B">
      <w:pPr>
        <w:pStyle w:val="Listeafsnit"/>
        <w:numPr>
          <w:ilvl w:val="0"/>
          <w:numId w:val="10"/>
        </w:numPr>
        <w:spacing w:after="0"/>
        <w:ind w:hanging="720"/>
      </w:pPr>
      <w:r w:rsidRPr="00616A12">
        <w:t xml:space="preserve">Her anføres det erhvervende/fortsættende pengeinstituts navn, CVR-nr. samt adresse. </w:t>
      </w:r>
    </w:p>
    <w:p w:rsidR="00340207" w:rsidRPr="00616A12" w:rsidRDefault="00340207" w:rsidP="00340207">
      <w:pPr>
        <w:pStyle w:val="Listeafsnit"/>
        <w:numPr>
          <w:ilvl w:val="0"/>
          <w:numId w:val="0"/>
        </w:numPr>
        <w:spacing w:after="0"/>
        <w:ind w:left="709"/>
      </w:pPr>
    </w:p>
    <w:p w:rsidR="00340207" w:rsidRPr="00616A12" w:rsidRDefault="00340207" w:rsidP="00A84CBB">
      <w:pPr>
        <w:pStyle w:val="Listeafsnit"/>
        <w:numPr>
          <w:ilvl w:val="0"/>
          <w:numId w:val="10"/>
        </w:numPr>
        <w:spacing w:after="0"/>
        <w:ind w:hanging="720"/>
        <w:rPr>
          <w:rFonts w:cs="Arial"/>
          <w:szCs w:val="21"/>
        </w:rPr>
      </w:pPr>
      <w:r w:rsidRPr="00616A12">
        <w:t>Her angives de(t)</w:t>
      </w:r>
      <w:r w:rsidR="00E963FE" w:rsidRPr="00616A12">
        <w:t xml:space="preserve"> transaktions-ID,</w:t>
      </w:r>
      <w:r w:rsidRPr="00616A12">
        <w:t xml:space="preserve"> som transaktionen(-erne) er blevet tildelt af Finanstilsynet og som fremgår af Finanstilsynets register over pengeinstitutter med tilladelse til at oprette og føre et refinansieringsregister.</w:t>
      </w:r>
    </w:p>
    <w:p w:rsidR="00FC0EB6" w:rsidRPr="00616A12" w:rsidRDefault="00FC0EB6" w:rsidP="00FC0EB6">
      <w:pPr>
        <w:pStyle w:val="Listeafsnit"/>
        <w:numPr>
          <w:ilvl w:val="0"/>
          <w:numId w:val="0"/>
        </w:numPr>
        <w:ind w:left="426"/>
      </w:pPr>
    </w:p>
    <w:p w:rsidR="00E93D70" w:rsidRPr="00616A12" w:rsidRDefault="00E93D70" w:rsidP="00211740">
      <w:pPr>
        <w:pStyle w:val="Listeafsnit"/>
        <w:numPr>
          <w:ilvl w:val="0"/>
          <w:numId w:val="10"/>
        </w:numPr>
        <w:spacing w:after="0"/>
        <w:ind w:hanging="720"/>
      </w:pPr>
      <w:r w:rsidRPr="00616A12">
        <w:t xml:space="preserve">Her anføres den berettigede enheds navn, CVR-nr. eller tilsvarende identifikationsnummer for udenlandske selskaber samt adresse. </w:t>
      </w:r>
    </w:p>
    <w:p w:rsidR="00E9037C" w:rsidRPr="00616A12" w:rsidRDefault="00E9037C" w:rsidP="00E9037C">
      <w:pPr>
        <w:pStyle w:val="Listeafsnit"/>
        <w:numPr>
          <w:ilvl w:val="0"/>
          <w:numId w:val="0"/>
        </w:numPr>
        <w:spacing w:after="0"/>
        <w:ind w:left="720"/>
      </w:pPr>
    </w:p>
    <w:p w:rsidR="00E93D70" w:rsidRPr="00616A12" w:rsidRDefault="00E93D70" w:rsidP="000D6443">
      <w:pPr>
        <w:pStyle w:val="Listeafsnit"/>
        <w:numPr>
          <w:ilvl w:val="0"/>
          <w:numId w:val="10"/>
        </w:numPr>
        <w:spacing w:after="0"/>
        <w:ind w:hanging="720"/>
      </w:pPr>
      <w:r w:rsidRPr="00616A12">
        <w:t>Her anføres den tilsynsførendes navn, CVR-nr. eller tilsvarende identifikationsnummer for udenlandske selskaber samt adresse. Hvis den tilsynsførende er en fysisk person angives i stedet dennes CPR-nr.</w:t>
      </w:r>
    </w:p>
    <w:p w:rsidR="002A500B" w:rsidRPr="00616A12" w:rsidRDefault="008E3DC7" w:rsidP="00A90ACF">
      <w:pPr>
        <w:pStyle w:val="Listeafsnit"/>
        <w:numPr>
          <w:ilvl w:val="0"/>
          <w:numId w:val="0"/>
        </w:numPr>
        <w:spacing w:after="0"/>
        <w:ind w:left="426"/>
        <w:rPr>
          <w:rFonts w:cs="Arial"/>
          <w:szCs w:val="21"/>
        </w:rPr>
      </w:pPr>
      <w:r w:rsidRPr="00616A12">
        <w:t xml:space="preserve"> </w:t>
      </w:r>
    </w:p>
    <w:p w:rsidR="00E260C0" w:rsidRPr="00616A12" w:rsidRDefault="00E260C0" w:rsidP="00A84CBB">
      <w:pPr>
        <w:pStyle w:val="Listeafsnit"/>
        <w:numPr>
          <w:ilvl w:val="0"/>
          <w:numId w:val="10"/>
        </w:numPr>
        <w:spacing w:after="0"/>
        <w:ind w:hanging="720"/>
        <w:rPr>
          <w:rFonts w:cs="Arial"/>
          <w:szCs w:val="21"/>
        </w:rPr>
      </w:pPr>
      <w:r w:rsidRPr="00616A12">
        <w:rPr>
          <w:rFonts w:cs="Arial"/>
          <w:szCs w:val="21"/>
        </w:rPr>
        <w:t xml:space="preserve">Anmeldelsesblanketten underskrives af </w:t>
      </w:r>
      <w:r w:rsidR="006159C0" w:rsidRPr="00616A12">
        <w:rPr>
          <w:rFonts w:cs="Arial"/>
          <w:szCs w:val="21"/>
        </w:rPr>
        <w:t xml:space="preserve">en dertil berettiget hos </w:t>
      </w:r>
      <w:r w:rsidR="00A90ACF" w:rsidRPr="00616A12">
        <w:rPr>
          <w:rFonts w:cs="Arial"/>
          <w:szCs w:val="21"/>
        </w:rPr>
        <w:t>det pengeinstitut, der efter ændringen er underlagt forpligtelserne i § 152 i-§152y i lov om finansiel virksomhed</w:t>
      </w:r>
      <w:r w:rsidRPr="00616A12">
        <w:rPr>
          <w:rFonts w:cs="Arial"/>
          <w:szCs w:val="21"/>
        </w:rPr>
        <w:t>.</w:t>
      </w:r>
    </w:p>
    <w:p w:rsidR="002A500B" w:rsidRPr="002A500B" w:rsidRDefault="002A500B" w:rsidP="002A500B">
      <w:pPr>
        <w:rPr>
          <w:rFonts w:cs="Arial"/>
          <w:szCs w:val="21"/>
        </w:rPr>
      </w:pPr>
    </w:p>
    <w:p w:rsidR="002A500B" w:rsidRPr="002A500B" w:rsidRDefault="002A500B" w:rsidP="002A500B">
      <w:pPr>
        <w:rPr>
          <w:rFonts w:cs="Arial"/>
          <w:szCs w:val="21"/>
        </w:rPr>
      </w:pPr>
    </w:p>
    <w:sectPr w:rsidR="002A500B" w:rsidRPr="002A500B" w:rsidSect="00A20A01">
      <w:endnotePr>
        <w:numFmt w:val="decimal"/>
      </w:endnotePr>
      <w:type w:val="continuous"/>
      <w:pgSz w:w="16838" w:h="11906" w:orient="landscape"/>
      <w:pgMar w:top="1134" w:right="1418" w:bottom="1134" w:left="1701"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8B" w:rsidRDefault="00B26E8B" w:rsidP="00AC2FF1">
      <w:pPr>
        <w:spacing w:line="240" w:lineRule="auto"/>
      </w:pPr>
      <w:r>
        <w:separator/>
      </w:r>
    </w:p>
  </w:endnote>
  <w:endnote w:type="continuationSeparator" w:id="0">
    <w:p w:rsidR="00B26E8B" w:rsidRDefault="00B26E8B" w:rsidP="00AC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7" w:rsidRDefault="005448E2">
    <w:pPr>
      <w:pStyle w:val="Sidefod"/>
      <w:rPr>
        <w:sz w:val="18"/>
        <w:szCs w:val="18"/>
      </w:rPr>
    </w:pPr>
    <w:r>
      <w:rPr>
        <w:noProof/>
        <w:lang w:eastAsia="da-DK"/>
      </w:rPr>
      <w:drawing>
        <wp:inline distT="0" distB="0" distL="0" distR="0" wp14:anchorId="19B833EB" wp14:editId="4AAC7CCA">
          <wp:extent cx="962025" cy="3333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t xml:space="preserve">   </w:t>
    </w:r>
    <w:r w:rsidRPr="00AA5453">
      <w:rPr>
        <w:sz w:val="18"/>
        <w:szCs w:val="18"/>
      </w:rPr>
      <w:t>Finanstilsynet</w:t>
    </w:r>
    <w:r>
      <w:rPr>
        <w:sz w:val="18"/>
        <w:szCs w:val="18"/>
      </w:rPr>
      <w:t xml:space="preserve"> – Århusgade 110 – 2100 København Ø – Telefon 33 55 82 82</w:t>
    </w:r>
    <w:r>
      <w:t xml:space="preserve"> </w:t>
    </w:r>
    <w:r>
      <w:rPr>
        <w:sz w:val="18"/>
        <w:szCs w:val="18"/>
      </w:rPr>
      <w:t>– Fax 33 55 82 00</w:t>
    </w:r>
    <w:r w:rsidR="00D11D37">
      <w:rPr>
        <w:sz w:val="18"/>
        <w:szCs w:val="18"/>
      </w:rPr>
      <w:t xml:space="preserve"> </w:t>
    </w:r>
  </w:p>
  <w:p w:rsidR="005448E2" w:rsidRPr="00D11D37" w:rsidRDefault="00D11D37" w:rsidP="00D11D37">
    <w:pPr>
      <w:pStyle w:val="Sidefod"/>
      <w:jc w:val="right"/>
      <w:rPr>
        <w:sz w:val="21"/>
        <w:szCs w:val="21"/>
      </w:rPr>
    </w:pPr>
    <w:r w:rsidRPr="00D11D37">
      <w:rPr>
        <w:sz w:val="21"/>
        <w:szCs w:val="21"/>
      </w:rPr>
      <w:fldChar w:fldCharType="begin"/>
    </w:r>
    <w:r w:rsidRPr="00D11D37">
      <w:rPr>
        <w:sz w:val="21"/>
        <w:szCs w:val="21"/>
      </w:rPr>
      <w:instrText xml:space="preserve"> PAGE   \* MERGEFORMAT </w:instrText>
    </w:r>
    <w:r w:rsidRPr="00D11D37">
      <w:rPr>
        <w:sz w:val="21"/>
        <w:szCs w:val="21"/>
      </w:rPr>
      <w:fldChar w:fldCharType="separate"/>
    </w:r>
    <w:r w:rsidR="001B5BA7">
      <w:rPr>
        <w:noProof/>
        <w:sz w:val="21"/>
        <w:szCs w:val="21"/>
      </w:rPr>
      <w:t>1</w:t>
    </w:r>
    <w:r w:rsidRPr="00D11D37">
      <w:rPr>
        <w:sz w:val="21"/>
        <w:szCs w:val="21"/>
      </w:rPr>
      <w:fldChar w:fldCharType="end"/>
    </w:r>
    <w:r w:rsidRPr="00D11D37">
      <w:rPr>
        <w:sz w:val="21"/>
        <w:szCs w:val="21"/>
      </w:rPr>
      <w:t>/</w:t>
    </w:r>
    <w:r w:rsidRPr="00D11D37">
      <w:rPr>
        <w:sz w:val="21"/>
        <w:szCs w:val="21"/>
      </w:rPr>
      <w:fldChar w:fldCharType="begin"/>
    </w:r>
    <w:r w:rsidRPr="00D11D37">
      <w:rPr>
        <w:sz w:val="21"/>
        <w:szCs w:val="21"/>
      </w:rPr>
      <w:instrText xml:space="preserve"> NUMPAGES  \* Arabic  \* MERGEFORMAT </w:instrText>
    </w:r>
    <w:r w:rsidRPr="00D11D37">
      <w:rPr>
        <w:sz w:val="21"/>
        <w:szCs w:val="21"/>
      </w:rPr>
      <w:fldChar w:fldCharType="separate"/>
    </w:r>
    <w:r w:rsidR="001B5BA7">
      <w:rPr>
        <w:noProof/>
        <w:sz w:val="21"/>
        <w:szCs w:val="21"/>
      </w:rPr>
      <w:t>4</w:t>
    </w:r>
    <w:r w:rsidRPr="00D11D3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8B" w:rsidRDefault="00B26E8B" w:rsidP="00AC2FF1">
      <w:pPr>
        <w:spacing w:line="240" w:lineRule="auto"/>
      </w:pPr>
      <w:r>
        <w:separator/>
      </w:r>
    </w:p>
  </w:footnote>
  <w:footnote w:type="continuationSeparator" w:id="0">
    <w:p w:rsidR="00B26E8B" w:rsidRDefault="00B26E8B" w:rsidP="00AC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E2" w:rsidRDefault="005448E2" w:rsidP="00AC2F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F5"/>
    <w:multiLevelType w:val="hybridMultilevel"/>
    <w:tmpl w:val="E6E6C692"/>
    <w:lvl w:ilvl="0" w:tplc="4900DA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E2F18"/>
    <w:multiLevelType w:val="hybridMultilevel"/>
    <w:tmpl w:val="7D70B924"/>
    <w:lvl w:ilvl="0" w:tplc="104C86F4">
      <w:start w:val="1"/>
      <w:numFmt w:val="bullet"/>
      <w:pStyle w:val="Listeafsnit"/>
      <w:lvlText w:val=""/>
      <w:lvlJc w:val="left"/>
      <w:pPr>
        <w:ind w:left="2024"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5DA282E"/>
    <w:multiLevelType w:val="hybridMultilevel"/>
    <w:tmpl w:val="383CD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274FD"/>
    <w:multiLevelType w:val="hybridMultilevel"/>
    <w:tmpl w:val="9BFA6AB2"/>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7C0FDA"/>
    <w:multiLevelType w:val="hybridMultilevel"/>
    <w:tmpl w:val="C54210B4"/>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13685E"/>
    <w:multiLevelType w:val="hybridMultilevel"/>
    <w:tmpl w:val="DC8ED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8379B6"/>
    <w:multiLevelType w:val="hybridMultilevel"/>
    <w:tmpl w:val="2362A9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9E50A6"/>
    <w:multiLevelType w:val="hybridMultilevel"/>
    <w:tmpl w:val="5F304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8567F"/>
    <w:multiLevelType w:val="hybridMultilevel"/>
    <w:tmpl w:val="F5460D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
  </w:num>
  <w:num w:numId="6">
    <w:abstractNumId w:val="10"/>
  </w:num>
  <w:num w:numId="7">
    <w:abstractNumId w:val="8"/>
  </w:num>
  <w:num w:numId="8">
    <w:abstractNumId w:val="9"/>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drawingGridHorizontalSpacing w:val="105"/>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verskrift" w:val="Empty"/>
    <w:docVar w:name="Start" w:val="Empty"/>
  </w:docVars>
  <w:rsids>
    <w:rsidRoot w:val="00B26E8B"/>
    <w:rsid w:val="00016CC5"/>
    <w:rsid w:val="00017F84"/>
    <w:rsid w:val="00040FB9"/>
    <w:rsid w:val="000420F6"/>
    <w:rsid w:val="00042A89"/>
    <w:rsid w:val="00074AEA"/>
    <w:rsid w:val="00075BA3"/>
    <w:rsid w:val="00084C5D"/>
    <w:rsid w:val="000954B3"/>
    <w:rsid w:val="000968CB"/>
    <w:rsid w:val="000A7415"/>
    <w:rsid w:val="000A78CC"/>
    <w:rsid w:val="000C2634"/>
    <w:rsid w:val="000C32D2"/>
    <w:rsid w:val="000D369C"/>
    <w:rsid w:val="000D6443"/>
    <w:rsid w:val="000E57DA"/>
    <w:rsid w:val="001038BA"/>
    <w:rsid w:val="001242C3"/>
    <w:rsid w:val="00161F22"/>
    <w:rsid w:val="00162184"/>
    <w:rsid w:val="00164DE7"/>
    <w:rsid w:val="00192621"/>
    <w:rsid w:val="00196027"/>
    <w:rsid w:val="001B5BA7"/>
    <w:rsid w:val="001C02C7"/>
    <w:rsid w:val="001C3F41"/>
    <w:rsid w:val="001C7FD9"/>
    <w:rsid w:val="001F7C30"/>
    <w:rsid w:val="002016B4"/>
    <w:rsid w:val="00211740"/>
    <w:rsid w:val="00242245"/>
    <w:rsid w:val="00253607"/>
    <w:rsid w:val="00254020"/>
    <w:rsid w:val="00283450"/>
    <w:rsid w:val="0029402F"/>
    <w:rsid w:val="00294973"/>
    <w:rsid w:val="00297061"/>
    <w:rsid w:val="002A500B"/>
    <w:rsid w:val="002B252D"/>
    <w:rsid w:val="002B5262"/>
    <w:rsid w:val="002B6A2D"/>
    <w:rsid w:val="002B715D"/>
    <w:rsid w:val="002C14AA"/>
    <w:rsid w:val="002D2D2C"/>
    <w:rsid w:val="002D6E52"/>
    <w:rsid w:val="002F77CE"/>
    <w:rsid w:val="00312491"/>
    <w:rsid w:val="003141AD"/>
    <w:rsid w:val="00340207"/>
    <w:rsid w:val="00361F28"/>
    <w:rsid w:val="0036729D"/>
    <w:rsid w:val="00380858"/>
    <w:rsid w:val="00393E06"/>
    <w:rsid w:val="003960A9"/>
    <w:rsid w:val="003B28B9"/>
    <w:rsid w:val="003B7F5E"/>
    <w:rsid w:val="003C2952"/>
    <w:rsid w:val="003D0C5A"/>
    <w:rsid w:val="003D3C03"/>
    <w:rsid w:val="003D6CF9"/>
    <w:rsid w:val="003E7091"/>
    <w:rsid w:val="003F5C1D"/>
    <w:rsid w:val="003F6206"/>
    <w:rsid w:val="00412864"/>
    <w:rsid w:val="0042004D"/>
    <w:rsid w:val="00430B03"/>
    <w:rsid w:val="0043147C"/>
    <w:rsid w:val="004443B1"/>
    <w:rsid w:val="004470BB"/>
    <w:rsid w:val="00474F0B"/>
    <w:rsid w:val="00480894"/>
    <w:rsid w:val="00497CD2"/>
    <w:rsid w:val="004A0738"/>
    <w:rsid w:val="004A4A91"/>
    <w:rsid w:val="004B2D63"/>
    <w:rsid w:val="004D02F6"/>
    <w:rsid w:val="004D66C6"/>
    <w:rsid w:val="004F0B8C"/>
    <w:rsid w:val="004F2730"/>
    <w:rsid w:val="00511631"/>
    <w:rsid w:val="00513AAA"/>
    <w:rsid w:val="0052503A"/>
    <w:rsid w:val="005277B0"/>
    <w:rsid w:val="00535707"/>
    <w:rsid w:val="0053644E"/>
    <w:rsid w:val="005448E2"/>
    <w:rsid w:val="005557EA"/>
    <w:rsid w:val="00557C9C"/>
    <w:rsid w:val="0056289C"/>
    <w:rsid w:val="005A2278"/>
    <w:rsid w:val="005A4C97"/>
    <w:rsid w:val="005C2AA7"/>
    <w:rsid w:val="005C46C0"/>
    <w:rsid w:val="005F2587"/>
    <w:rsid w:val="006040C9"/>
    <w:rsid w:val="00604D59"/>
    <w:rsid w:val="006159C0"/>
    <w:rsid w:val="00616A12"/>
    <w:rsid w:val="00630E1F"/>
    <w:rsid w:val="00644AAB"/>
    <w:rsid w:val="00662C3D"/>
    <w:rsid w:val="006653FF"/>
    <w:rsid w:val="0067077D"/>
    <w:rsid w:val="006737EE"/>
    <w:rsid w:val="006B47D9"/>
    <w:rsid w:val="006B5C33"/>
    <w:rsid w:val="006B7C0B"/>
    <w:rsid w:val="006C0DBC"/>
    <w:rsid w:val="006C38B8"/>
    <w:rsid w:val="006D0E7A"/>
    <w:rsid w:val="006D1E2F"/>
    <w:rsid w:val="006D59D7"/>
    <w:rsid w:val="006E5F6B"/>
    <w:rsid w:val="006F09BC"/>
    <w:rsid w:val="0070167F"/>
    <w:rsid w:val="00710567"/>
    <w:rsid w:val="007170F8"/>
    <w:rsid w:val="00720CE4"/>
    <w:rsid w:val="007574B5"/>
    <w:rsid w:val="00760FB0"/>
    <w:rsid w:val="00761978"/>
    <w:rsid w:val="007901E3"/>
    <w:rsid w:val="00792335"/>
    <w:rsid w:val="007A47A7"/>
    <w:rsid w:val="007B2787"/>
    <w:rsid w:val="007B4B31"/>
    <w:rsid w:val="007E570C"/>
    <w:rsid w:val="007E75F4"/>
    <w:rsid w:val="00805615"/>
    <w:rsid w:val="00823411"/>
    <w:rsid w:val="0083530E"/>
    <w:rsid w:val="008370FB"/>
    <w:rsid w:val="0084277F"/>
    <w:rsid w:val="0084362D"/>
    <w:rsid w:val="008650A2"/>
    <w:rsid w:val="00872C71"/>
    <w:rsid w:val="00883BE1"/>
    <w:rsid w:val="008948CD"/>
    <w:rsid w:val="0089707E"/>
    <w:rsid w:val="008A1574"/>
    <w:rsid w:val="008A4850"/>
    <w:rsid w:val="008B1808"/>
    <w:rsid w:val="008D076D"/>
    <w:rsid w:val="008D178D"/>
    <w:rsid w:val="008E3DC7"/>
    <w:rsid w:val="008E5098"/>
    <w:rsid w:val="00904C61"/>
    <w:rsid w:val="0091127F"/>
    <w:rsid w:val="00914E40"/>
    <w:rsid w:val="00923007"/>
    <w:rsid w:val="00933A12"/>
    <w:rsid w:val="009404BB"/>
    <w:rsid w:val="00942FCC"/>
    <w:rsid w:val="00944A14"/>
    <w:rsid w:val="009535D3"/>
    <w:rsid w:val="009539F4"/>
    <w:rsid w:val="00962FBE"/>
    <w:rsid w:val="0096401E"/>
    <w:rsid w:val="00976E2B"/>
    <w:rsid w:val="00977B11"/>
    <w:rsid w:val="00992943"/>
    <w:rsid w:val="009A1FF4"/>
    <w:rsid w:val="009A51E0"/>
    <w:rsid w:val="009C40B1"/>
    <w:rsid w:val="009D1EA4"/>
    <w:rsid w:val="009F71AB"/>
    <w:rsid w:val="009F7789"/>
    <w:rsid w:val="00A130D5"/>
    <w:rsid w:val="00A20A01"/>
    <w:rsid w:val="00A23D4D"/>
    <w:rsid w:val="00A3290F"/>
    <w:rsid w:val="00A34C74"/>
    <w:rsid w:val="00A42DF3"/>
    <w:rsid w:val="00A5686C"/>
    <w:rsid w:val="00A84CBB"/>
    <w:rsid w:val="00A90ACF"/>
    <w:rsid w:val="00A9398C"/>
    <w:rsid w:val="00A94743"/>
    <w:rsid w:val="00AA5453"/>
    <w:rsid w:val="00AA60E7"/>
    <w:rsid w:val="00AB36D2"/>
    <w:rsid w:val="00AC1FD6"/>
    <w:rsid w:val="00AC2FF1"/>
    <w:rsid w:val="00AC4C3D"/>
    <w:rsid w:val="00AE2613"/>
    <w:rsid w:val="00AF5EC9"/>
    <w:rsid w:val="00AF75B8"/>
    <w:rsid w:val="00B0308B"/>
    <w:rsid w:val="00B0312B"/>
    <w:rsid w:val="00B1552E"/>
    <w:rsid w:val="00B26E8B"/>
    <w:rsid w:val="00B448D7"/>
    <w:rsid w:val="00B53AD8"/>
    <w:rsid w:val="00B673AE"/>
    <w:rsid w:val="00B730BE"/>
    <w:rsid w:val="00B8090C"/>
    <w:rsid w:val="00B84554"/>
    <w:rsid w:val="00B92573"/>
    <w:rsid w:val="00BA1E5D"/>
    <w:rsid w:val="00BD293A"/>
    <w:rsid w:val="00BE0B94"/>
    <w:rsid w:val="00BF7FDE"/>
    <w:rsid w:val="00C14867"/>
    <w:rsid w:val="00C2787F"/>
    <w:rsid w:val="00C30CDE"/>
    <w:rsid w:val="00C32E7C"/>
    <w:rsid w:val="00C54AEE"/>
    <w:rsid w:val="00C561CB"/>
    <w:rsid w:val="00C5728C"/>
    <w:rsid w:val="00C602DB"/>
    <w:rsid w:val="00C7642E"/>
    <w:rsid w:val="00CA781F"/>
    <w:rsid w:val="00CB37FA"/>
    <w:rsid w:val="00CB6F7B"/>
    <w:rsid w:val="00CD5D27"/>
    <w:rsid w:val="00CE248E"/>
    <w:rsid w:val="00CE4E86"/>
    <w:rsid w:val="00CF1DCB"/>
    <w:rsid w:val="00D048F1"/>
    <w:rsid w:val="00D0527F"/>
    <w:rsid w:val="00D11D37"/>
    <w:rsid w:val="00D15D5F"/>
    <w:rsid w:val="00D419AA"/>
    <w:rsid w:val="00D469E6"/>
    <w:rsid w:val="00D46C3A"/>
    <w:rsid w:val="00D55FD1"/>
    <w:rsid w:val="00D57E2B"/>
    <w:rsid w:val="00D7710D"/>
    <w:rsid w:val="00D9205E"/>
    <w:rsid w:val="00DA09DA"/>
    <w:rsid w:val="00DA1340"/>
    <w:rsid w:val="00DB6585"/>
    <w:rsid w:val="00DB6A11"/>
    <w:rsid w:val="00DD579A"/>
    <w:rsid w:val="00DE284D"/>
    <w:rsid w:val="00DE63F7"/>
    <w:rsid w:val="00DE764E"/>
    <w:rsid w:val="00E260C0"/>
    <w:rsid w:val="00E278A9"/>
    <w:rsid w:val="00E45CAD"/>
    <w:rsid w:val="00E51FD0"/>
    <w:rsid w:val="00E5487C"/>
    <w:rsid w:val="00E678BA"/>
    <w:rsid w:val="00E85E5E"/>
    <w:rsid w:val="00E9037C"/>
    <w:rsid w:val="00E93D70"/>
    <w:rsid w:val="00E963FE"/>
    <w:rsid w:val="00EB2E96"/>
    <w:rsid w:val="00EE5451"/>
    <w:rsid w:val="00EF45A8"/>
    <w:rsid w:val="00F10575"/>
    <w:rsid w:val="00F305A3"/>
    <w:rsid w:val="00F51AEB"/>
    <w:rsid w:val="00F56FE8"/>
    <w:rsid w:val="00F61D54"/>
    <w:rsid w:val="00F66945"/>
    <w:rsid w:val="00F83929"/>
    <w:rsid w:val="00F90506"/>
    <w:rsid w:val="00FC0EB6"/>
    <w:rsid w:val="00FC74BD"/>
    <w:rsid w:val="00FD36F1"/>
    <w:rsid w:val="00FE0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BA12D9"/>
  <w15:docId w15:val="{BBBD2283-D685-432C-AA0F-C7B4FD13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8B"/>
    <w:pPr>
      <w:spacing w:line="280" w:lineRule="exact"/>
      <w:jc w:val="both"/>
    </w:pPr>
    <w:rPr>
      <w:rFonts w:ascii="Arial" w:eastAsia="Times New Roman" w:hAnsi="Arial"/>
      <w:sz w:val="21"/>
    </w:rPr>
  </w:style>
  <w:style w:type="paragraph" w:styleId="Overskrift1">
    <w:name w:val="heading 1"/>
    <w:basedOn w:val="Normal"/>
    <w:next w:val="Normal"/>
    <w:link w:val="Overskrift1Tegn"/>
    <w:qFormat/>
    <w:rsid w:val="00DD579A"/>
    <w:pPr>
      <w:keepNext/>
      <w:spacing w:after="140" w:line="440" w:lineRule="exact"/>
      <w:outlineLvl w:val="0"/>
    </w:pPr>
    <w:rPr>
      <w:rFonts w:ascii="Constantia" w:eastAsiaTheme="majorEastAsia" w:hAnsi="Constantia" w:cstheme="majorBidi"/>
      <w:b/>
      <w:bCs/>
      <w:color w:val="990000"/>
      <w:kern w:val="32"/>
      <w:sz w:val="32"/>
      <w:szCs w:val="32"/>
      <w:lang w:eastAsia="en-US"/>
    </w:rPr>
  </w:style>
  <w:style w:type="paragraph" w:styleId="Overskrift2">
    <w:name w:val="heading 2"/>
    <w:basedOn w:val="Normal"/>
    <w:next w:val="Normal"/>
    <w:link w:val="Overskrift2Tegn"/>
    <w:unhideWhenUsed/>
    <w:qFormat/>
    <w:rsid w:val="005448E2"/>
    <w:pPr>
      <w:keepNext/>
      <w:spacing w:before="280" w:after="140"/>
      <w:outlineLvl w:val="1"/>
    </w:pPr>
    <w:rPr>
      <w:rFonts w:ascii="Constantia" w:eastAsiaTheme="majorEastAsia" w:hAnsi="Constantia" w:cstheme="majorBidi"/>
      <w:b/>
      <w:bCs/>
      <w:i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after="140" w:line="240" w:lineRule="auto"/>
    </w:pPr>
    <w:rPr>
      <w:rFonts w:eastAsia="Calibri"/>
      <w:szCs w:val="22"/>
      <w:lang w:eastAsia="en-US"/>
    </w:r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99"/>
    <w:unhideWhenUsed/>
    <w:rsid w:val="003960A9"/>
    <w:pPr>
      <w:tabs>
        <w:tab w:val="center" w:pos="4819"/>
        <w:tab w:val="right" w:pos="9638"/>
      </w:tabs>
      <w:spacing w:after="140" w:line="360" w:lineRule="auto"/>
    </w:pPr>
    <w:rPr>
      <w:rFonts w:eastAsia="Calibri"/>
      <w:sz w:val="16"/>
      <w:szCs w:val="22"/>
      <w:lang w:eastAsia="en-US"/>
    </w:rPr>
  </w:style>
  <w:style w:type="character" w:customStyle="1" w:styleId="SidefodTegn">
    <w:name w:val="Sidefod Tegn"/>
    <w:basedOn w:val="Standardskrifttypeiafsnit"/>
    <w:link w:val="Sidefod"/>
    <w:uiPriority w:val="99"/>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after="140" w:line="240" w:lineRule="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C2FF1"/>
    <w:rPr>
      <w:rFonts w:ascii="Tahoma" w:hAnsi="Tahoma" w:cs="Tahoma"/>
      <w:sz w:val="16"/>
      <w:szCs w:val="16"/>
    </w:rPr>
  </w:style>
  <w:style w:type="character" w:customStyle="1" w:styleId="Overskrift1Tegn">
    <w:name w:val="Overskrift 1 Tegn"/>
    <w:basedOn w:val="Standardskrifttypeiafsnit"/>
    <w:link w:val="Overskrift1"/>
    <w:rsid w:val="00380858"/>
    <w:rPr>
      <w:rFonts w:ascii="Constantia" w:eastAsiaTheme="majorEastAsia" w:hAnsi="Constantia" w:cstheme="majorBidi"/>
      <w:b/>
      <w:bCs/>
      <w:color w:val="990000"/>
      <w:kern w:val="32"/>
      <w:sz w:val="32"/>
      <w:szCs w:val="32"/>
      <w:lang w:eastAsia="en-US"/>
    </w:rPr>
  </w:style>
  <w:style w:type="character" w:customStyle="1" w:styleId="Overskrift2Tegn">
    <w:name w:val="Overskrift 2 Tegn"/>
    <w:basedOn w:val="Standardskrifttypeiafsnit"/>
    <w:link w:val="Overskrift2"/>
    <w:rsid w:val="005448E2"/>
    <w:rPr>
      <w:rFonts w:ascii="Constantia" w:eastAsiaTheme="majorEastAsia" w:hAnsi="Constantia" w:cstheme="majorBidi"/>
      <w:b/>
      <w:bCs/>
      <w:iCs/>
      <w:sz w:val="22"/>
      <w:szCs w:val="28"/>
      <w:lang w:eastAsia="en-US"/>
    </w:rPr>
  </w:style>
  <w:style w:type="paragraph" w:styleId="Listeafsnit">
    <w:name w:val="List Paragraph"/>
    <w:basedOn w:val="Normal"/>
    <w:uiPriority w:val="3"/>
    <w:qFormat/>
    <w:rsid w:val="003960A9"/>
    <w:pPr>
      <w:numPr>
        <w:numId w:val="5"/>
      </w:numPr>
      <w:spacing w:after="140"/>
      <w:ind w:left="426" w:hanging="426"/>
    </w:pPr>
    <w:rPr>
      <w:rFonts w:eastAsia="Calibri"/>
      <w:szCs w:val="22"/>
      <w:lang w:eastAsia="en-US"/>
    </w:rPr>
  </w:style>
  <w:style w:type="character" w:styleId="Pladsholdertekst">
    <w:name w:val="Placeholder Text"/>
    <w:basedOn w:val="Standardskrifttypeiafsnit"/>
    <w:uiPriority w:val="99"/>
    <w:semiHidden/>
    <w:rsid w:val="006040C9"/>
    <w:rPr>
      <w:color w:val="808080"/>
    </w:rPr>
  </w:style>
  <w:style w:type="paragraph" w:customStyle="1" w:styleId="Underoverskrift">
    <w:name w:val="Underoverskrift"/>
    <w:basedOn w:val="Normal"/>
    <w:next w:val="Normal"/>
    <w:qFormat/>
    <w:rsid w:val="005448E2"/>
    <w:pPr>
      <w:numPr>
        <w:numId w:val="7"/>
      </w:numPr>
      <w:spacing w:before="280" w:after="140"/>
      <w:ind w:left="425" w:hanging="425"/>
    </w:pPr>
    <w:rPr>
      <w:rFonts w:ascii="Constantia" w:eastAsia="Calibri" w:hAnsi="Constantia" w:cs="Arial"/>
      <w:b/>
      <w:sz w:val="22"/>
      <w:szCs w:val="21"/>
      <w:lang w:eastAsia="en-US"/>
    </w:rPr>
  </w:style>
  <w:style w:type="paragraph" w:styleId="Fodnotetekst">
    <w:name w:val="footnote text"/>
    <w:basedOn w:val="Normal"/>
    <w:link w:val="FodnotetekstTegn"/>
    <w:uiPriority w:val="99"/>
    <w:qFormat/>
    <w:rsid w:val="00DD579A"/>
    <w:pPr>
      <w:spacing w:line="240" w:lineRule="auto"/>
    </w:pPr>
    <w:rPr>
      <w:rFonts w:eastAsia="Calibri"/>
      <w:sz w:val="16"/>
      <w:lang w:eastAsia="en-US"/>
    </w:rPr>
  </w:style>
  <w:style w:type="character" w:customStyle="1" w:styleId="FodnotetekstTegn">
    <w:name w:val="Fodnotetekst Tegn"/>
    <w:basedOn w:val="Standardskrifttypeiafsnit"/>
    <w:link w:val="Fodnotetekst"/>
    <w:uiPriority w:val="99"/>
    <w:rsid w:val="00DD579A"/>
    <w:rPr>
      <w:rFonts w:ascii="Arial" w:hAnsi="Arial"/>
      <w:sz w:val="16"/>
      <w:lang w:eastAsia="en-US"/>
    </w:rPr>
  </w:style>
  <w:style w:type="character" w:styleId="Fodnotehenvisning">
    <w:name w:val="footnote reference"/>
    <w:basedOn w:val="Standardskrifttypeiafsnit"/>
    <w:uiPriority w:val="99"/>
    <w:semiHidden/>
    <w:unhideWhenUsed/>
    <w:rsid w:val="00DD579A"/>
    <w:rPr>
      <w:vertAlign w:val="superscript"/>
    </w:rPr>
  </w:style>
  <w:style w:type="paragraph" w:customStyle="1" w:styleId="ListeTal">
    <w:name w:val="ListeTal"/>
    <w:basedOn w:val="Normal"/>
    <w:uiPriority w:val="3"/>
    <w:qFormat/>
    <w:rsid w:val="00380858"/>
    <w:pPr>
      <w:numPr>
        <w:numId w:val="8"/>
      </w:numPr>
      <w:spacing w:after="140"/>
      <w:ind w:left="426" w:hanging="426"/>
    </w:pPr>
    <w:rPr>
      <w:rFonts w:eastAsia="Calibri" w:cs="Arial"/>
      <w:szCs w:val="21"/>
      <w:lang w:eastAsia="en-US"/>
    </w:rPr>
  </w:style>
  <w:style w:type="paragraph" w:customStyle="1" w:styleId="ListeBogstaver">
    <w:name w:val="ListeBogstaver"/>
    <w:basedOn w:val="Normal"/>
    <w:uiPriority w:val="3"/>
    <w:qFormat/>
    <w:rsid w:val="008650A2"/>
    <w:pPr>
      <w:numPr>
        <w:numId w:val="9"/>
      </w:numPr>
      <w:spacing w:after="140"/>
      <w:ind w:left="425" w:hanging="425"/>
    </w:pPr>
    <w:rPr>
      <w:rFonts w:eastAsia="Calibri"/>
      <w:szCs w:val="22"/>
      <w:lang w:eastAsia="en-US"/>
    </w:rPr>
  </w:style>
  <w:style w:type="character" w:styleId="Hyperlink">
    <w:name w:val="Hyperlink"/>
    <w:basedOn w:val="Standardskrifttypeiafsnit"/>
    <w:uiPriority w:val="99"/>
    <w:unhideWhenUsed/>
    <w:rsid w:val="00B26E8B"/>
    <w:rPr>
      <w:color w:val="990000" w:themeColor="hyperlink"/>
      <w:u w:val="single"/>
    </w:rPr>
  </w:style>
  <w:style w:type="paragraph" w:styleId="Slutnotetekst">
    <w:name w:val="endnote text"/>
    <w:basedOn w:val="Normal"/>
    <w:link w:val="SlutnotetekstTegn"/>
    <w:uiPriority w:val="99"/>
    <w:semiHidden/>
    <w:unhideWhenUsed/>
    <w:rsid w:val="00294973"/>
    <w:pPr>
      <w:spacing w:line="240" w:lineRule="auto"/>
    </w:pPr>
    <w:rPr>
      <w:sz w:val="20"/>
    </w:rPr>
  </w:style>
  <w:style w:type="character" w:customStyle="1" w:styleId="SlutnotetekstTegn">
    <w:name w:val="Slutnotetekst Tegn"/>
    <w:basedOn w:val="Standardskrifttypeiafsnit"/>
    <w:link w:val="Slutnotetekst"/>
    <w:uiPriority w:val="99"/>
    <w:semiHidden/>
    <w:rsid w:val="00294973"/>
    <w:rPr>
      <w:rFonts w:ascii="Arial" w:eastAsia="Times New Roman" w:hAnsi="Arial"/>
    </w:rPr>
  </w:style>
  <w:style w:type="character" w:styleId="Slutnotehenvisning">
    <w:name w:val="endnote reference"/>
    <w:basedOn w:val="Standardskrifttypeiafsnit"/>
    <w:uiPriority w:val="99"/>
    <w:semiHidden/>
    <w:unhideWhenUsed/>
    <w:rsid w:val="0029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stilsynet@ftnet.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_liggende.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4A7F-14AC-4051-86AD-072CD18C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Skema_liggende</Template>
  <TotalTime>230</TotalTime>
  <Pages>4</Pages>
  <Words>513</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Bossen Møller (FT)</dc:creator>
  <cp:lastModifiedBy>Sarah Louise Jensen (FT)</cp:lastModifiedBy>
  <cp:revision>122</cp:revision>
  <cp:lastPrinted>2014-09-23T12:23:00Z</cp:lastPrinted>
  <dcterms:created xsi:type="dcterms:W3CDTF">2014-02-17T11:20:00Z</dcterms:created>
  <dcterms:modified xsi:type="dcterms:W3CDTF">2020-06-08T12:23:00Z</dcterms:modified>
</cp:coreProperties>
</file>