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A9" w:rsidRDefault="003960A9" w:rsidP="00F56FE8">
      <w:pPr>
        <w:pStyle w:val="Overskrift1"/>
      </w:pPr>
      <w:bookmarkStart w:id="0" w:name="Overskrift"/>
      <w:bookmarkEnd w:id="0"/>
    </w:p>
    <w:p w:rsidR="00B26E8B" w:rsidRDefault="00827740" w:rsidP="009404BB">
      <w:pPr>
        <w:pStyle w:val="Overskrift1"/>
        <w:spacing w:after="360"/>
      </w:pPr>
      <w:bookmarkStart w:id="1" w:name="Start"/>
      <w:bookmarkEnd w:id="1"/>
      <w:r>
        <w:t>Ansøgning</w:t>
      </w:r>
      <w:r w:rsidR="00C561CB">
        <w:t xml:space="preserve"> om </w:t>
      </w:r>
      <w:r w:rsidR="005B638E">
        <w:t>tilladelse til at oprette og føre et refinansieringsregister</w:t>
      </w:r>
    </w:p>
    <w:p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gridCol w:w="6930"/>
      </w:tblGrid>
      <w:tr w:rsidR="006C38B8" w:rsidTr="006C38B8">
        <w:tc>
          <w:tcPr>
            <w:tcW w:w="6929" w:type="dxa"/>
          </w:tcPr>
          <w:p w:rsidR="006C38B8" w:rsidRDefault="00691FB5" w:rsidP="006C38B8">
            <w:pPr>
              <w:pStyle w:val="Overskrift2"/>
              <w:spacing w:before="0"/>
            </w:pPr>
            <w:r>
              <w:t>Oprettelse og førelse af refinansieringsregistre</w:t>
            </w:r>
          </w:p>
          <w:p w:rsidR="006C38B8" w:rsidRDefault="006C38B8" w:rsidP="006C38B8">
            <w:pPr>
              <w:rPr>
                <w:lang w:eastAsia="en-US"/>
              </w:rPr>
            </w:pPr>
            <w:r>
              <w:rPr>
                <w:lang w:eastAsia="en-US"/>
              </w:rPr>
              <w:t xml:space="preserve">Reglerne i §§ 152 i-152y i lov om finansiel virksomhed giver mulighed for at pengeinstitutter kan foretage registerbaseret securitsering af lån til små og mellemstore erhvervsvirksomheder via såkaldte refinansieringsregistre. Transaktionerne indebærer, at lån, der indføres i registret betragtes som solgt til en såkaldt berettiget enhed, der med sikkerhed i pengestrømmene fra lånene, udsteder værdipapirer, typisk obligationer. </w:t>
            </w:r>
          </w:p>
          <w:p w:rsidR="006C38B8" w:rsidRDefault="006C38B8" w:rsidP="006C38B8">
            <w:pPr>
              <w:rPr>
                <w:lang w:eastAsia="en-US"/>
              </w:rPr>
            </w:pPr>
          </w:p>
          <w:p w:rsidR="006C38B8" w:rsidRDefault="006C38B8" w:rsidP="006C38B8">
            <w:pPr>
              <w:rPr>
                <w:lang w:eastAsia="en-US"/>
              </w:rPr>
            </w:pPr>
            <w:r>
              <w:rPr>
                <w:lang w:eastAsia="en-US"/>
              </w:rPr>
              <w:t xml:space="preserve">Pengeinstituttet skal ansøge om tilladelse til at oprette og føre et refinansieringsregister og er underlagt krav om, hvorledes registret skal indrettes, hvordan aktiverne skal registreres og hvordan der føres kontrol med tilstedeværelsen af aktiverne i registret. Pengeinstituttet er også underlagt en forpligtelse til at videregive væsentlig viden om aktiverne til den berettigede enhed. </w:t>
            </w:r>
          </w:p>
          <w:p w:rsidR="006C38B8" w:rsidRDefault="006C38B8" w:rsidP="006C38B8">
            <w:pPr>
              <w:rPr>
                <w:lang w:eastAsia="en-US"/>
              </w:rPr>
            </w:pPr>
          </w:p>
          <w:p w:rsidR="006C38B8" w:rsidRDefault="006C38B8" w:rsidP="006C38B8">
            <w:pPr>
              <w:rPr>
                <w:lang w:eastAsia="en-US"/>
              </w:rPr>
            </w:pPr>
            <w:r>
              <w:rPr>
                <w:lang w:eastAsia="en-US"/>
              </w:rPr>
              <w:t>I forbindelse med den enkelte refinansieringstransaktion udpeges en tilsynsførende, der skal registreres hos Finanstilsynet, til at føre tilsyn med om pengeinstituttet overholder sine forpligtelser.</w:t>
            </w:r>
          </w:p>
          <w:p w:rsidR="006C38B8" w:rsidRDefault="006C38B8" w:rsidP="006C38B8">
            <w:pPr>
              <w:rPr>
                <w:lang w:eastAsia="en-US"/>
              </w:rPr>
            </w:pPr>
          </w:p>
          <w:p w:rsidR="006C38B8" w:rsidRDefault="006C38B8" w:rsidP="009404BB">
            <w:pPr>
              <w:pStyle w:val="Overskrift2"/>
              <w:spacing w:before="0"/>
            </w:pPr>
          </w:p>
        </w:tc>
        <w:tc>
          <w:tcPr>
            <w:tcW w:w="6930" w:type="dxa"/>
          </w:tcPr>
          <w:p w:rsidR="006C38B8" w:rsidRPr="00994FAD" w:rsidRDefault="006C38B8" w:rsidP="00042A89">
            <w:pPr>
              <w:spacing w:before="360"/>
              <w:rPr>
                <w:b/>
              </w:rPr>
            </w:pPr>
            <w:r w:rsidRPr="00994FAD">
              <w:rPr>
                <w:b/>
              </w:rPr>
              <w:t xml:space="preserve">Denne blanket skal anvendes, når </w:t>
            </w:r>
            <w:r w:rsidR="00691FB5" w:rsidRPr="00994FAD">
              <w:rPr>
                <w:b/>
              </w:rPr>
              <w:t>et pengeinstitut ønsker at ansøge om tilladelse til at oprette og føre et refinansieringsregister.</w:t>
            </w:r>
          </w:p>
          <w:p w:rsidR="006C38B8" w:rsidRDefault="006C38B8" w:rsidP="006C38B8">
            <w:pPr>
              <w:pStyle w:val="Overskrift2"/>
              <w:spacing w:before="0"/>
            </w:pPr>
          </w:p>
          <w:p w:rsidR="006C38B8" w:rsidRPr="009404BB" w:rsidRDefault="00691FB5" w:rsidP="006C38B8">
            <w:pPr>
              <w:pStyle w:val="Overskrift2"/>
              <w:spacing w:before="0"/>
            </w:pPr>
            <w:r>
              <w:t>Ansøgning om tilladelse</w:t>
            </w:r>
          </w:p>
          <w:p w:rsidR="006C38B8" w:rsidRPr="009404BB" w:rsidRDefault="006C38B8" w:rsidP="006C38B8">
            <w:r w:rsidRPr="009404BB">
              <w:t>An</w:t>
            </w:r>
            <w:r w:rsidR="00691FB5">
              <w:t>søgningen</w:t>
            </w:r>
            <w:r w:rsidRPr="009404BB">
              <w:t xml:space="preserve"> skal sendes til:</w:t>
            </w:r>
          </w:p>
          <w:p w:rsidR="006C38B8" w:rsidRPr="009404BB" w:rsidRDefault="006C38B8" w:rsidP="006C38B8"/>
          <w:p w:rsidR="006C38B8" w:rsidRPr="009404BB" w:rsidRDefault="006C38B8" w:rsidP="006C38B8">
            <w:r w:rsidRPr="009404BB">
              <w:t>Finanstilsynet</w:t>
            </w:r>
          </w:p>
          <w:p w:rsidR="006C38B8" w:rsidRPr="009404BB" w:rsidRDefault="006C38B8" w:rsidP="006C38B8">
            <w:r w:rsidRPr="009404BB">
              <w:t>Århusgade 110</w:t>
            </w:r>
          </w:p>
          <w:p w:rsidR="006C38B8" w:rsidRPr="009404BB" w:rsidRDefault="006C38B8" w:rsidP="006C38B8">
            <w:r w:rsidRPr="009404BB">
              <w:t>2100 København Ø</w:t>
            </w:r>
          </w:p>
          <w:p w:rsidR="006C38B8" w:rsidRPr="009404BB" w:rsidRDefault="006C38B8" w:rsidP="006C38B8">
            <w:pPr>
              <w:spacing w:line="240" w:lineRule="auto"/>
              <w:jc w:val="left"/>
            </w:pPr>
            <w:r w:rsidRPr="009404BB">
              <w:t xml:space="preserve">E-mail: </w:t>
            </w:r>
            <w:hyperlink r:id="rId10" w:history="1">
              <w:r w:rsidRPr="009404BB">
                <w:rPr>
                  <w:rStyle w:val="Hyperlink"/>
                </w:rPr>
                <w:t>Finanstilsynet@ftnet.dk</w:t>
              </w:r>
            </w:hyperlink>
            <w:r w:rsidRPr="009404BB">
              <w:t xml:space="preserve"> – skriv venligst i emnefeltet ”</w:t>
            </w:r>
            <w:r w:rsidR="00691FB5">
              <w:t>Tilladelse til oprettelse af refinansieringsregister</w:t>
            </w:r>
            <w:r w:rsidR="00437E89">
              <w:t xml:space="preserve">, </w:t>
            </w:r>
            <w:r w:rsidR="00437E89">
              <w:t>att. ILKA (Christian Toftager)</w:t>
            </w:r>
            <w:bookmarkStart w:id="2" w:name="_GoBack"/>
            <w:bookmarkEnd w:id="2"/>
            <w:r>
              <w:t xml:space="preserve">” og signer eventuelt e-mailen </w:t>
            </w:r>
            <w:r w:rsidRPr="009404BB">
              <w:t xml:space="preserve">med din digitale signatur. </w:t>
            </w:r>
          </w:p>
          <w:p w:rsidR="006C38B8" w:rsidRPr="009404BB" w:rsidRDefault="006C38B8" w:rsidP="006C38B8">
            <w:pPr>
              <w:spacing w:line="240" w:lineRule="auto"/>
              <w:jc w:val="left"/>
            </w:pPr>
          </w:p>
          <w:p w:rsidR="006C38B8" w:rsidRPr="009404BB" w:rsidRDefault="006C38B8" w:rsidP="006C38B8">
            <w:pPr>
              <w:spacing w:line="240" w:lineRule="auto"/>
              <w:jc w:val="left"/>
            </w:pPr>
          </w:p>
          <w:p w:rsidR="006C38B8" w:rsidRDefault="006C38B8" w:rsidP="00513AAA">
            <w:pPr>
              <w:pStyle w:val="Overskrift2"/>
              <w:spacing w:before="0"/>
            </w:pPr>
            <w:r w:rsidRPr="009404BB">
              <w:t xml:space="preserve">Vejledning til udfyldelse af blanketten er vedlagt </w:t>
            </w:r>
            <w:r>
              <w:t xml:space="preserve">denne </w:t>
            </w:r>
            <w:r w:rsidRPr="009404BB">
              <w:t>anmeldelses</w:t>
            </w:r>
            <w:r>
              <w:t>blanket</w:t>
            </w:r>
            <w:r w:rsidR="00513AAA">
              <w:t>.</w:t>
            </w:r>
          </w:p>
        </w:tc>
      </w:tr>
    </w:tbl>
    <w:p w:rsidR="006C38B8" w:rsidRDefault="006C38B8" w:rsidP="009404BB">
      <w:pPr>
        <w:pStyle w:val="Overskrift2"/>
        <w:spacing w:before="0"/>
      </w:pPr>
    </w:p>
    <w:p w:rsidR="006C38B8" w:rsidRDefault="006C38B8" w:rsidP="009404BB">
      <w:pPr>
        <w:pStyle w:val="Overskrift2"/>
        <w:spacing w:before="0"/>
      </w:pPr>
    </w:p>
    <w:p w:rsidR="001F7C30" w:rsidRPr="001F7C30" w:rsidRDefault="001F7C30" w:rsidP="001F7C30">
      <w:pPr>
        <w:rPr>
          <w:lang w:eastAsia="en-US"/>
        </w:rPr>
      </w:pPr>
    </w:p>
    <w:p w:rsidR="00604D59" w:rsidRDefault="00604D59" w:rsidP="00604D59">
      <w:r>
        <w:t xml:space="preserve"> </w:t>
      </w:r>
    </w:p>
    <w:p w:rsidR="00C7642E" w:rsidRDefault="00C7642E" w:rsidP="00C7642E">
      <w:pPr>
        <w:ind w:left="426" w:hanging="426"/>
        <w:jc w:val="left"/>
        <w:rPr>
          <w:rFonts w:cs="Arial"/>
          <w:szCs w:val="21"/>
        </w:rPr>
      </w:pPr>
    </w:p>
    <w:p w:rsidR="003E3016" w:rsidRDefault="003E3016" w:rsidP="00630E1F">
      <w:pPr>
        <w:pStyle w:val="Overskrift2"/>
      </w:pPr>
      <w:r>
        <w:t>Oplysninger om pengeinstituttet</w:t>
      </w:r>
      <w:r w:rsidRPr="003E3016">
        <w:rPr>
          <w:vertAlign w:val="superscript"/>
        </w:rPr>
        <w:t>[1]</w:t>
      </w:r>
    </w:p>
    <w:tbl>
      <w:tblPr>
        <w:tblStyle w:val="Tabel-Gitter"/>
        <w:tblW w:w="0" w:type="auto"/>
        <w:tblInd w:w="108" w:type="dxa"/>
        <w:tblLook w:val="04A0" w:firstRow="1" w:lastRow="0" w:firstColumn="1" w:lastColumn="0" w:noHBand="0" w:noVBand="1"/>
      </w:tblPr>
      <w:tblGrid>
        <w:gridCol w:w="1843"/>
        <w:gridCol w:w="11984"/>
      </w:tblGrid>
      <w:tr w:rsidR="003E3016" w:rsidTr="00DD725C">
        <w:trPr>
          <w:trHeight w:val="454"/>
        </w:trPr>
        <w:tc>
          <w:tcPr>
            <w:tcW w:w="1843" w:type="dxa"/>
            <w:vAlign w:val="center"/>
          </w:tcPr>
          <w:p w:rsidR="003E3016" w:rsidRDefault="003E3016" w:rsidP="00DD725C">
            <w:pPr>
              <w:jc w:val="left"/>
              <w:rPr>
                <w:rFonts w:cs="Arial"/>
                <w:szCs w:val="21"/>
              </w:rPr>
            </w:pPr>
            <w:r>
              <w:rPr>
                <w:rFonts w:cs="Arial"/>
                <w:szCs w:val="21"/>
              </w:rPr>
              <w:t>Navn</w:t>
            </w:r>
          </w:p>
        </w:tc>
        <w:tc>
          <w:tcPr>
            <w:tcW w:w="11984" w:type="dxa"/>
          </w:tcPr>
          <w:p w:rsidR="003E3016" w:rsidRDefault="003E3016" w:rsidP="00DD725C">
            <w:pPr>
              <w:jc w:val="left"/>
              <w:rPr>
                <w:rFonts w:cs="Arial"/>
                <w:szCs w:val="21"/>
              </w:rPr>
            </w:pPr>
          </w:p>
        </w:tc>
      </w:tr>
      <w:tr w:rsidR="003E3016" w:rsidTr="00DD725C">
        <w:trPr>
          <w:trHeight w:val="454"/>
        </w:trPr>
        <w:tc>
          <w:tcPr>
            <w:tcW w:w="1843" w:type="dxa"/>
            <w:vAlign w:val="center"/>
          </w:tcPr>
          <w:p w:rsidR="003E3016" w:rsidRDefault="003E3016" w:rsidP="00DD725C">
            <w:pPr>
              <w:jc w:val="left"/>
              <w:rPr>
                <w:rFonts w:cs="Arial"/>
                <w:szCs w:val="21"/>
              </w:rPr>
            </w:pPr>
            <w:r>
              <w:rPr>
                <w:rFonts w:cs="Arial"/>
                <w:szCs w:val="21"/>
              </w:rPr>
              <w:t xml:space="preserve">CVR-nr. </w:t>
            </w:r>
          </w:p>
        </w:tc>
        <w:tc>
          <w:tcPr>
            <w:tcW w:w="11984" w:type="dxa"/>
          </w:tcPr>
          <w:p w:rsidR="003E3016" w:rsidRDefault="003E3016" w:rsidP="00DD725C">
            <w:pPr>
              <w:jc w:val="left"/>
              <w:rPr>
                <w:rFonts w:cs="Arial"/>
                <w:szCs w:val="21"/>
              </w:rPr>
            </w:pPr>
          </w:p>
        </w:tc>
      </w:tr>
      <w:tr w:rsidR="003E3016" w:rsidTr="00DD725C">
        <w:trPr>
          <w:trHeight w:val="454"/>
        </w:trPr>
        <w:tc>
          <w:tcPr>
            <w:tcW w:w="1843" w:type="dxa"/>
            <w:vAlign w:val="center"/>
          </w:tcPr>
          <w:p w:rsidR="003E3016" w:rsidRDefault="003E3016" w:rsidP="00DD725C">
            <w:pPr>
              <w:jc w:val="left"/>
              <w:rPr>
                <w:rFonts w:cs="Arial"/>
                <w:szCs w:val="21"/>
              </w:rPr>
            </w:pPr>
            <w:r>
              <w:rPr>
                <w:rFonts w:cs="Arial"/>
                <w:szCs w:val="21"/>
              </w:rPr>
              <w:t>Adresse</w:t>
            </w:r>
          </w:p>
        </w:tc>
        <w:tc>
          <w:tcPr>
            <w:tcW w:w="11984" w:type="dxa"/>
          </w:tcPr>
          <w:p w:rsidR="003E3016" w:rsidRDefault="003E3016" w:rsidP="00DD725C">
            <w:pPr>
              <w:jc w:val="left"/>
              <w:rPr>
                <w:rFonts w:cs="Arial"/>
                <w:szCs w:val="21"/>
              </w:rPr>
            </w:pPr>
          </w:p>
        </w:tc>
      </w:tr>
    </w:tbl>
    <w:p w:rsidR="003E3016" w:rsidRPr="003E3016" w:rsidRDefault="003E3016" w:rsidP="003E3016">
      <w:pPr>
        <w:rPr>
          <w:lang w:eastAsia="en-US"/>
        </w:rPr>
      </w:pPr>
    </w:p>
    <w:p w:rsidR="008B1808" w:rsidRDefault="002D28E8" w:rsidP="00630E1F">
      <w:pPr>
        <w:pStyle w:val="Overskrift2"/>
      </w:pPr>
      <w:r>
        <w:t>Den</w:t>
      </w:r>
      <w:r w:rsidR="008B1808">
        <w:t xml:space="preserve"> påtænkte </w:t>
      </w:r>
      <w:r>
        <w:t>brug af registret</w:t>
      </w:r>
      <w:r w:rsidR="00E51FD0" w:rsidRPr="00E51FD0">
        <w:rPr>
          <w:vertAlign w:val="superscript"/>
        </w:rPr>
        <w:t>[2]</w:t>
      </w:r>
    </w:p>
    <w:tbl>
      <w:tblPr>
        <w:tblStyle w:val="Tabel-Gitter"/>
        <w:tblW w:w="0" w:type="auto"/>
        <w:tblInd w:w="108" w:type="dxa"/>
        <w:tblLook w:val="04A0" w:firstRow="1" w:lastRow="0" w:firstColumn="1" w:lastColumn="0" w:noHBand="0" w:noVBand="1"/>
      </w:tblPr>
      <w:tblGrid>
        <w:gridCol w:w="13751"/>
      </w:tblGrid>
      <w:tr w:rsidR="008B1808" w:rsidTr="00823411">
        <w:trPr>
          <w:trHeight w:val="1701"/>
        </w:trPr>
        <w:tc>
          <w:tcPr>
            <w:tcW w:w="13751" w:type="dxa"/>
          </w:tcPr>
          <w:p w:rsidR="008B1808" w:rsidRPr="002D28E8" w:rsidRDefault="00BA1E5D" w:rsidP="002D28E8">
            <w:pPr>
              <w:rPr>
                <w:lang w:eastAsia="en-US"/>
              </w:rPr>
            </w:pPr>
            <w:r>
              <w:rPr>
                <w:i/>
                <w:lang w:eastAsia="en-US"/>
              </w:rPr>
              <w:t>Beskriv</w:t>
            </w:r>
            <w:r w:rsidR="008B1808" w:rsidRPr="008B1808">
              <w:rPr>
                <w:i/>
                <w:lang w:eastAsia="en-US"/>
              </w:rPr>
              <w:t xml:space="preserve"> den påtænkte </w:t>
            </w:r>
            <w:r w:rsidR="002D28E8">
              <w:rPr>
                <w:i/>
                <w:lang w:eastAsia="en-US"/>
              </w:rPr>
              <w:t>brug af registret</w:t>
            </w:r>
            <w:r w:rsidR="002D28E8">
              <w:rPr>
                <w:lang w:eastAsia="en-US"/>
              </w:rPr>
              <w:t>:</w:t>
            </w:r>
          </w:p>
        </w:tc>
      </w:tr>
    </w:tbl>
    <w:p w:rsidR="000968CB" w:rsidRDefault="000968CB" w:rsidP="000968CB"/>
    <w:p w:rsidR="003E3016" w:rsidRDefault="00786FE0" w:rsidP="00786FE0">
      <w:pPr>
        <w:pStyle w:val="Overskrift2"/>
      </w:pPr>
      <w:r>
        <w:t>Oplysninger om registret</w:t>
      </w:r>
    </w:p>
    <w:tbl>
      <w:tblPr>
        <w:tblStyle w:val="Tabel-Gitter"/>
        <w:tblW w:w="0" w:type="auto"/>
        <w:tblInd w:w="108" w:type="dxa"/>
        <w:tblLook w:val="04A0" w:firstRow="1" w:lastRow="0" w:firstColumn="1" w:lastColumn="0" w:noHBand="0" w:noVBand="1"/>
      </w:tblPr>
      <w:tblGrid>
        <w:gridCol w:w="13751"/>
      </w:tblGrid>
      <w:tr w:rsidR="00786FE0" w:rsidTr="00786FE0">
        <w:trPr>
          <w:trHeight w:val="907"/>
        </w:trPr>
        <w:tc>
          <w:tcPr>
            <w:tcW w:w="13751" w:type="dxa"/>
          </w:tcPr>
          <w:p w:rsidR="00786FE0" w:rsidRPr="00786FE0" w:rsidRDefault="00786FE0" w:rsidP="00DD725C">
            <w:pPr>
              <w:rPr>
                <w:lang w:eastAsia="en-US"/>
              </w:rPr>
            </w:pPr>
            <w:r>
              <w:rPr>
                <w:i/>
                <w:lang w:eastAsia="en-US"/>
              </w:rPr>
              <w:t>Beskrivelse af hvorledes registret indrettes:</w:t>
            </w:r>
            <w:r w:rsidR="000475F9" w:rsidRPr="000475F9">
              <w:rPr>
                <w:vertAlign w:val="superscript"/>
                <w:lang w:eastAsia="en-US"/>
              </w:rPr>
              <w:t>[3]</w:t>
            </w:r>
          </w:p>
        </w:tc>
      </w:tr>
    </w:tbl>
    <w:p w:rsidR="00786FE0" w:rsidRDefault="00786FE0" w:rsidP="00786FE0">
      <w:pPr>
        <w:rPr>
          <w:lang w:eastAsia="en-US"/>
        </w:rPr>
      </w:pPr>
    </w:p>
    <w:tbl>
      <w:tblPr>
        <w:tblStyle w:val="Tabel-Gitter"/>
        <w:tblW w:w="0" w:type="auto"/>
        <w:tblInd w:w="108" w:type="dxa"/>
        <w:tblLook w:val="04A0" w:firstRow="1" w:lastRow="0" w:firstColumn="1" w:lastColumn="0" w:noHBand="0" w:noVBand="1"/>
      </w:tblPr>
      <w:tblGrid>
        <w:gridCol w:w="13751"/>
      </w:tblGrid>
      <w:tr w:rsidR="00786FE0" w:rsidTr="00DD725C">
        <w:trPr>
          <w:trHeight w:val="907"/>
        </w:trPr>
        <w:tc>
          <w:tcPr>
            <w:tcW w:w="13751" w:type="dxa"/>
          </w:tcPr>
          <w:p w:rsidR="00786FE0" w:rsidRPr="00786FE0" w:rsidRDefault="00786FE0" w:rsidP="00786FE0">
            <w:pPr>
              <w:rPr>
                <w:lang w:eastAsia="en-US"/>
              </w:rPr>
            </w:pPr>
            <w:r>
              <w:rPr>
                <w:i/>
                <w:lang w:eastAsia="en-US"/>
              </w:rPr>
              <w:t>Beskrivelse af bestyrelsens kontrol med direktionen:</w:t>
            </w:r>
            <w:r w:rsidR="000475F9" w:rsidRPr="000475F9">
              <w:rPr>
                <w:vertAlign w:val="superscript"/>
                <w:lang w:eastAsia="en-US"/>
              </w:rPr>
              <w:t xml:space="preserve"> [</w:t>
            </w:r>
            <w:r w:rsidR="000475F9">
              <w:rPr>
                <w:vertAlign w:val="superscript"/>
                <w:lang w:eastAsia="en-US"/>
              </w:rPr>
              <w:t>4</w:t>
            </w:r>
            <w:r w:rsidR="000475F9" w:rsidRPr="000475F9">
              <w:rPr>
                <w:vertAlign w:val="superscript"/>
                <w:lang w:eastAsia="en-US"/>
              </w:rPr>
              <w:t>]</w:t>
            </w:r>
          </w:p>
        </w:tc>
      </w:tr>
    </w:tbl>
    <w:p w:rsidR="00786FE0" w:rsidRDefault="00786FE0" w:rsidP="00786FE0">
      <w:pPr>
        <w:rPr>
          <w:lang w:eastAsia="en-US"/>
        </w:rPr>
      </w:pPr>
    </w:p>
    <w:p w:rsidR="00786FE0" w:rsidRDefault="00786FE0" w:rsidP="00786FE0">
      <w:pPr>
        <w:rPr>
          <w:lang w:eastAsia="en-US"/>
        </w:rPr>
      </w:pPr>
    </w:p>
    <w:p w:rsidR="00786FE0" w:rsidRDefault="00786FE0" w:rsidP="00786FE0">
      <w:pPr>
        <w:rPr>
          <w:lang w:eastAsia="en-US"/>
        </w:rPr>
      </w:pPr>
    </w:p>
    <w:tbl>
      <w:tblPr>
        <w:tblStyle w:val="Tabel-Gitter"/>
        <w:tblW w:w="0" w:type="auto"/>
        <w:tblInd w:w="108" w:type="dxa"/>
        <w:tblLook w:val="04A0" w:firstRow="1" w:lastRow="0" w:firstColumn="1" w:lastColumn="0" w:noHBand="0" w:noVBand="1"/>
      </w:tblPr>
      <w:tblGrid>
        <w:gridCol w:w="13751"/>
      </w:tblGrid>
      <w:tr w:rsidR="00786FE0" w:rsidTr="00DD725C">
        <w:trPr>
          <w:trHeight w:val="907"/>
        </w:trPr>
        <w:tc>
          <w:tcPr>
            <w:tcW w:w="13751" w:type="dxa"/>
          </w:tcPr>
          <w:p w:rsidR="00786FE0" w:rsidRPr="00786FE0" w:rsidRDefault="00786FE0" w:rsidP="00786FE0">
            <w:pPr>
              <w:rPr>
                <w:lang w:eastAsia="en-US"/>
              </w:rPr>
            </w:pPr>
            <w:r>
              <w:rPr>
                <w:i/>
                <w:lang w:eastAsia="en-US"/>
              </w:rPr>
              <w:t>Oplysninger vedrørende ressourceallokering:</w:t>
            </w:r>
            <w:r w:rsidR="000475F9" w:rsidRPr="000475F9">
              <w:rPr>
                <w:vertAlign w:val="superscript"/>
                <w:lang w:eastAsia="en-US"/>
              </w:rPr>
              <w:t xml:space="preserve"> [</w:t>
            </w:r>
            <w:r w:rsidR="000475F9">
              <w:rPr>
                <w:vertAlign w:val="superscript"/>
                <w:lang w:eastAsia="en-US"/>
              </w:rPr>
              <w:t>5</w:t>
            </w:r>
            <w:r w:rsidR="000475F9" w:rsidRPr="000475F9">
              <w:rPr>
                <w:vertAlign w:val="superscript"/>
                <w:lang w:eastAsia="en-US"/>
              </w:rPr>
              <w:t>]</w:t>
            </w:r>
          </w:p>
        </w:tc>
      </w:tr>
    </w:tbl>
    <w:p w:rsidR="00786FE0" w:rsidRDefault="00786FE0" w:rsidP="00786FE0">
      <w:pPr>
        <w:rPr>
          <w:lang w:eastAsia="en-US"/>
        </w:rPr>
      </w:pPr>
    </w:p>
    <w:tbl>
      <w:tblPr>
        <w:tblStyle w:val="Tabel-Gitter"/>
        <w:tblW w:w="0" w:type="auto"/>
        <w:tblInd w:w="108" w:type="dxa"/>
        <w:tblLook w:val="04A0" w:firstRow="1" w:lastRow="0" w:firstColumn="1" w:lastColumn="0" w:noHBand="0" w:noVBand="1"/>
      </w:tblPr>
      <w:tblGrid>
        <w:gridCol w:w="13751"/>
      </w:tblGrid>
      <w:tr w:rsidR="00786FE0" w:rsidTr="00DD725C">
        <w:trPr>
          <w:trHeight w:val="907"/>
        </w:trPr>
        <w:tc>
          <w:tcPr>
            <w:tcW w:w="13751" w:type="dxa"/>
          </w:tcPr>
          <w:p w:rsidR="00786FE0" w:rsidRPr="00786FE0" w:rsidRDefault="00786FE0" w:rsidP="00786FE0">
            <w:pPr>
              <w:rPr>
                <w:lang w:eastAsia="en-US"/>
              </w:rPr>
            </w:pPr>
            <w:r>
              <w:rPr>
                <w:i/>
                <w:lang w:eastAsia="en-US"/>
              </w:rPr>
              <w:t>Beskrivelse af intern kontrol:</w:t>
            </w:r>
            <w:r w:rsidR="000475F9" w:rsidRPr="000475F9">
              <w:rPr>
                <w:vertAlign w:val="superscript"/>
                <w:lang w:eastAsia="en-US"/>
              </w:rPr>
              <w:t xml:space="preserve"> [</w:t>
            </w:r>
            <w:r w:rsidR="000475F9">
              <w:rPr>
                <w:vertAlign w:val="superscript"/>
                <w:lang w:eastAsia="en-US"/>
              </w:rPr>
              <w:t>6</w:t>
            </w:r>
            <w:r w:rsidR="000475F9" w:rsidRPr="000475F9">
              <w:rPr>
                <w:vertAlign w:val="superscript"/>
                <w:lang w:eastAsia="en-US"/>
              </w:rPr>
              <w:t>]</w:t>
            </w:r>
          </w:p>
        </w:tc>
      </w:tr>
    </w:tbl>
    <w:p w:rsidR="00786FE0" w:rsidRPr="00786FE0" w:rsidRDefault="00786FE0" w:rsidP="00786FE0">
      <w:pPr>
        <w:rPr>
          <w:lang w:eastAsia="en-US"/>
        </w:rPr>
      </w:pPr>
    </w:p>
    <w:p w:rsidR="00C7642E" w:rsidRDefault="00977B11" w:rsidP="00977B11">
      <w:pPr>
        <w:pStyle w:val="Overskrift2"/>
      </w:pPr>
      <w:r>
        <w:t>Bilag</w:t>
      </w:r>
      <w:r w:rsidR="000475F9">
        <w:rPr>
          <w:vertAlign w:val="superscript"/>
        </w:rPr>
        <w:t>[7</w:t>
      </w:r>
      <w:r w:rsidR="002A500B" w:rsidRPr="002A500B">
        <w:rPr>
          <w:vertAlign w:val="superscript"/>
        </w:rPr>
        <w:t>]</w:t>
      </w:r>
    </w:p>
    <w:p w:rsidR="00C7642E" w:rsidRDefault="00786FE0" w:rsidP="00474F0B">
      <w:pPr>
        <w:pStyle w:val="Listeafsnit"/>
        <w:spacing w:after="0"/>
      </w:pPr>
      <w:r>
        <w:t>Bestyrelsesinstruks</w:t>
      </w:r>
    </w:p>
    <w:p w:rsidR="00786FE0" w:rsidRDefault="00786FE0" w:rsidP="00474F0B">
      <w:pPr>
        <w:pStyle w:val="Listeafsnit"/>
        <w:spacing w:after="0"/>
      </w:pPr>
      <w:r>
        <w:t>Forretningsgang for drift</w:t>
      </w:r>
    </w:p>
    <w:p w:rsidR="00786FE0" w:rsidRDefault="00786FE0" w:rsidP="00474F0B">
      <w:pPr>
        <w:pStyle w:val="Listeafsnit"/>
        <w:spacing w:after="0"/>
      </w:pPr>
      <w:r>
        <w:t>Driftsplan</w:t>
      </w:r>
    </w:p>
    <w:p w:rsidR="00786FE0" w:rsidRDefault="00786FE0" w:rsidP="00474F0B">
      <w:pPr>
        <w:pStyle w:val="Listeafsnit"/>
        <w:spacing w:after="0"/>
      </w:pPr>
      <w:r>
        <w:t>Forretningsgang for it-, sikkerheds- og kontrolfunktioner</w:t>
      </w:r>
    </w:p>
    <w:p w:rsidR="00786FE0" w:rsidRDefault="00786FE0" w:rsidP="00474F0B">
      <w:pPr>
        <w:pStyle w:val="Listeafsnit"/>
        <w:spacing w:after="0"/>
      </w:pPr>
      <w:r>
        <w:t>Revisorerklæring</w:t>
      </w:r>
    </w:p>
    <w:p w:rsidR="00786FE0" w:rsidRDefault="00786FE0" w:rsidP="00474F0B">
      <w:pPr>
        <w:pStyle w:val="Listeafsnit"/>
        <w:spacing w:after="0"/>
      </w:pPr>
      <w:r>
        <w:t>Administrations-/outsourcingaftaler</w:t>
      </w:r>
    </w:p>
    <w:p w:rsidR="001242C3" w:rsidRPr="00474F0B" w:rsidRDefault="001242C3" w:rsidP="001242C3"/>
    <w:p w:rsidR="00B26E8B" w:rsidRPr="007B12D1" w:rsidRDefault="00977B11" w:rsidP="00B26E8B">
      <w:pPr>
        <w:pStyle w:val="Overskrift2"/>
      </w:pPr>
      <w:r>
        <w:t>Underskrift</w:t>
      </w:r>
      <w:r w:rsidR="000475F9">
        <w:rPr>
          <w:vertAlign w:val="superscript"/>
        </w:rPr>
        <w:t>[8</w:t>
      </w:r>
      <w:r w:rsidR="00E260C0" w:rsidRPr="00E260C0">
        <w:rPr>
          <w:vertAlign w:val="superscript"/>
        </w:rPr>
        <w:t>]</w:t>
      </w:r>
    </w:p>
    <w:tbl>
      <w:tblPr>
        <w:tblStyle w:val="Tabel-Gitter"/>
        <w:tblW w:w="0" w:type="auto"/>
        <w:tblInd w:w="108" w:type="dxa"/>
        <w:tblLook w:val="04A0" w:firstRow="1" w:lastRow="0" w:firstColumn="1" w:lastColumn="0" w:noHBand="0" w:noVBand="1"/>
      </w:tblPr>
      <w:tblGrid>
        <w:gridCol w:w="4962"/>
        <w:gridCol w:w="567"/>
        <w:gridCol w:w="5068"/>
      </w:tblGrid>
      <w:tr w:rsidR="00B26E8B" w:rsidTr="00977B11">
        <w:tc>
          <w:tcPr>
            <w:tcW w:w="4962" w:type="dxa"/>
            <w:tcBorders>
              <w:top w:val="nil"/>
              <w:left w:val="nil"/>
              <w:bottom w:val="nil"/>
              <w:right w:val="nil"/>
            </w:tcBorders>
          </w:tcPr>
          <w:p w:rsidR="00B26E8B" w:rsidRPr="00977B11" w:rsidRDefault="00977B11" w:rsidP="00904ED3">
            <w:r>
              <w:t>Navn:</w:t>
            </w:r>
          </w:p>
        </w:tc>
        <w:tc>
          <w:tcPr>
            <w:tcW w:w="567" w:type="dxa"/>
            <w:tcBorders>
              <w:top w:val="nil"/>
              <w:left w:val="nil"/>
              <w:bottom w:val="nil"/>
              <w:right w:val="nil"/>
            </w:tcBorders>
          </w:tcPr>
          <w:p w:rsidR="00B26E8B" w:rsidRPr="002D2D2C" w:rsidRDefault="00B26E8B" w:rsidP="00904ED3">
            <w:pPr>
              <w:rPr>
                <w:i/>
              </w:rPr>
            </w:pPr>
          </w:p>
        </w:tc>
        <w:tc>
          <w:tcPr>
            <w:tcW w:w="5068" w:type="dxa"/>
            <w:tcBorders>
              <w:top w:val="nil"/>
              <w:left w:val="nil"/>
              <w:bottom w:val="nil"/>
              <w:right w:val="nil"/>
            </w:tcBorders>
          </w:tcPr>
          <w:p w:rsidR="00B26E8B" w:rsidRPr="00977B11" w:rsidRDefault="00977B11" w:rsidP="008948CD">
            <w:r w:rsidRPr="00977B11">
              <w:t>Navn:</w:t>
            </w:r>
          </w:p>
        </w:tc>
      </w:tr>
      <w:tr w:rsidR="00B26E8B" w:rsidTr="00977B11">
        <w:tc>
          <w:tcPr>
            <w:tcW w:w="4962" w:type="dxa"/>
            <w:tcBorders>
              <w:top w:val="nil"/>
              <w:left w:val="nil"/>
              <w:bottom w:val="nil"/>
              <w:right w:val="nil"/>
            </w:tcBorders>
          </w:tcPr>
          <w:p w:rsidR="00B26E8B" w:rsidRDefault="00B26E8B" w:rsidP="00904ED3">
            <w:r>
              <w:t>Dato:</w:t>
            </w:r>
          </w:p>
        </w:tc>
        <w:tc>
          <w:tcPr>
            <w:tcW w:w="567" w:type="dxa"/>
            <w:tcBorders>
              <w:top w:val="nil"/>
              <w:left w:val="nil"/>
              <w:bottom w:val="nil"/>
              <w:right w:val="nil"/>
            </w:tcBorders>
          </w:tcPr>
          <w:p w:rsidR="00B26E8B" w:rsidRDefault="00B26E8B" w:rsidP="00904ED3"/>
        </w:tc>
        <w:tc>
          <w:tcPr>
            <w:tcW w:w="5068" w:type="dxa"/>
            <w:tcBorders>
              <w:top w:val="nil"/>
              <w:left w:val="nil"/>
              <w:bottom w:val="nil"/>
              <w:right w:val="nil"/>
            </w:tcBorders>
          </w:tcPr>
          <w:p w:rsidR="00B26E8B" w:rsidRDefault="00977B11" w:rsidP="00904ED3">
            <w:r>
              <w:t>Dato:</w:t>
            </w:r>
          </w:p>
        </w:tc>
      </w:tr>
      <w:tr w:rsidR="00B26E8B" w:rsidTr="00977B11">
        <w:tc>
          <w:tcPr>
            <w:tcW w:w="4962" w:type="dxa"/>
            <w:tcBorders>
              <w:top w:val="nil"/>
              <w:left w:val="nil"/>
              <w:right w:val="nil"/>
            </w:tcBorders>
          </w:tcPr>
          <w:p w:rsidR="00B26E8B" w:rsidRDefault="00B26E8B" w:rsidP="00904ED3"/>
        </w:tc>
        <w:tc>
          <w:tcPr>
            <w:tcW w:w="567" w:type="dxa"/>
            <w:tcBorders>
              <w:top w:val="nil"/>
              <w:left w:val="nil"/>
              <w:bottom w:val="nil"/>
              <w:right w:val="nil"/>
            </w:tcBorders>
          </w:tcPr>
          <w:p w:rsidR="00B26E8B" w:rsidRDefault="00B26E8B" w:rsidP="00904ED3"/>
        </w:tc>
        <w:tc>
          <w:tcPr>
            <w:tcW w:w="5068" w:type="dxa"/>
            <w:tcBorders>
              <w:top w:val="nil"/>
              <w:left w:val="nil"/>
              <w:right w:val="nil"/>
            </w:tcBorders>
          </w:tcPr>
          <w:p w:rsidR="00B26E8B" w:rsidRDefault="00B26E8B" w:rsidP="00904ED3"/>
          <w:p w:rsidR="00B26E8B" w:rsidRDefault="00B26E8B" w:rsidP="00904ED3"/>
        </w:tc>
      </w:tr>
    </w:tbl>
    <w:p w:rsidR="00B26E8B" w:rsidRPr="007B12D1" w:rsidRDefault="00B26E8B" w:rsidP="00B26E8B"/>
    <w:p w:rsidR="00A20A01" w:rsidRDefault="00A20A01" w:rsidP="00BD293A">
      <w:pPr>
        <w:pStyle w:val="Overskrift2"/>
        <w:spacing w:before="0"/>
        <w:sectPr w:rsidR="00A20A01" w:rsidSect="00BD293A">
          <w:endnotePr>
            <w:numFmt w:val="decimal"/>
          </w:endnotePr>
          <w:type w:val="continuous"/>
          <w:pgSz w:w="16838" w:h="11906" w:orient="landscape"/>
          <w:pgMar w:top="1134" w:right="1418" w:bottom="1134" w:left="1701" w:header="284" w:footer="709" w:gutter="0"/>
          <w:cols w:space="708"/>
          <w:docGrid w:linePitch="360"/>
        </w:sectPr>
      </w:pPr>
    </w:p>
    <w:p w:rsidR="00704159" w:rsidRDefault="00704159">
      <w:pPr>
        <w:spacing w:line="240" w:lineRule="auto"/>
        <w:jc w:val="left"/>
        <w:rPr>
          <w:rFonts w:ascii="Constantia" w:eastAsiaTheme="majorEastAsia" w:hAnsi="Constantia" w:cstheme="majorBidi"/>
          <w:b/>
          <w:bCs/>
          <w:iCs/>
          <w:sz w:val="22"/>
          <w:szCs w:val="28"/>
          <w:lang w:eastAsia="en-US"/>
        </w:rPr>
      </w:pPr>
      <w:r>
        <w:br w:type="page"/>
      </w:r>
    </w:p>
    <w:p w:rsidR="002D6E52" w:rsidRDefault="002D6E52" w:rsidP="00BD293A">
      <w:pPr>
        <w:pStyle w:val="Overskrift2"/>
        <w:spacing w:before="0"/>
      </w:pPr>
      <w:r>
        <w:lastRenderedPageBreak/>
        <w:t>Vejledning til udfyldelse af blanketten</w:t>
      </w:r>
    </w:p>
    <w:p w:rsidR="002D6E52" w:rsidRDefault="00956D56" w:rsidP="000D6443">
      <w:pPr>
        <w:pStyle w:val="Listeafsnit"/>
        <w:numPr>
          <w:ilvl w:val="0"/>
          <w:numId w:val="10"/>
        </w:numPr>
        <w:spacing w:after="0"/>
        <w:ind w:hanging="720"/>
      </w:pPr>
      <w:r>
        <w:t>Her anføres</w:t>
      </w:r>
      <w:r w:rsidR="002C14AA">
        <w:t xml:space="preserve"> </w:t>
      </w:r>
      <w:r w:rsidR="003E3016">
        <w:t>pengeinstituttets</w:t>
      </w:r>
      <w:r w:rsidR="002D6E52">
        <w:t xml:space="preserve"> navn, CVR-nr. samt adresse. </w:t>
      </w:r>
    </w:p>
    <w:p w:rsidR="000D369C" w:rsidRDefault="000D369C" w:rsidP="000D6443">
      <w:pPr>
        <w:pStyle w:val="Listeafsnit"/>
        <w:numPr>
          <w:ilvl w:val="0"/>
          <w:numId w:val="0"/>
        </w:numPr>
        <w:spacing w:after="0"/>
        <w:ind w:left="720" w:hanging="720"/>
      </w:pPr>
    </w:p>
    <w:p w:rsidR="000D369C" w:rsidRDefault="00DE63F7" w:rsidP="000D6443">
      <w:pPr>
        <w:pStyle w:val="Listeafsnit"/>
        <w:numPr>
          <w:ilvl w:val="0"/>
          <w:numId w:val="10"/>
        </w:numPr>
        <w:spacing w:after="0"/>
        <w:ind w:hanging="720"/>
      </w:pPr>
      <w:r>
        <w:t xml:space="preserve">Her beskrives </w:t>
      </w:r>
      <w:r w:rsidR="001C7FD9">
        <w:t xml:space="preserve">den påtænkte </w:t>
      </w:r>
      <w:r w:rsidR="00E77001">
        <w:t xml:space="preserve">brug af registret, herunder </w:t>
      </w:r>
      <w:r w:rsidR="007407C1">
        <w:t>forventet</w:t>
      </w:r>
      <w:r w:rsidR="00E77001">
        <w:t xml:space="preserve"> omfang</w:t>
      </w:r>
      <w:r w:rsidR="007407C1">
        <w:t xml:space="preserve"> af obligationsudstedelser. </w:t>
      </w:r>
      <w:r w:rsidR="00E77001">
        <w:t xml:space="preserve">Beskrivelsen kan være en del af et dokumentet og i så fald kan der angives henvisning til dette dokument, der vedlægges som bilag. Der skal endvidere angives en præcis henvisning til, hvor oplysningen kan findes.  </w:t>
      </w:r>
    </w:p>
    <w:p w:rsidR="000D369C" w:rsidRDefault="000D369C" w:rsidP="000D6443">
      <w:pPr>
        <w:pStyle w:val="Listeafsnit"/>
        <w:numPr>
          <w:ilvl w:val="0"/>
          <w:numId w:val="0"/>
        </w:numPr>
        <w:spacing w:after="0"/>
        <w:ind w:left="426" w:hanging="720"/>
      </w:pPr>
    </w:p>
    <w:p w:rsidR="000D369C" w:rsidRDefault="001F2172" w:rsidP="000D6443">
      <w:pPr>
        <w:pStyle w:val="Listeafsnit"/>
        <w:numPr>
          <w:ilvl w:val="0"/>
          <w:numId w:val="10"/>
        </w:numPr>
        <w:spacing w:after="0"/>
        <w:ind w:hanging="720"/>
      </w:pPr>
      <w:r>
        <w:t>Det beskrives, hvorledes registret indrettes, jf. § 2, stk. 1, nr. 3 i bekendtgørelse om tilladelse til at oprette et refinansierings</w:t>
      </w:r>
      <w:r w:rsidR="007407C1">
        <w:t>register</w:t>
      </w:r>
      <w:r>
        <w:t>. Beskrivelsen kan være en del af et doku</w:t>
      </w:r>
      <w:r w:rsidR="002600DE">
        <w:t>ment</w:t>
      </w:r>
      <w:r>
        <w:t xml:space="preserve"> og i så fald angives henvisning til dette dokument, der vedlægges som bilag. Der skal endvidere angives en præcis henvisning til, hvor oplysningen kan findes.  </w:t>
      </w:r>
    </w:p>
    <w:p w:rsidR="002A2B66" w:rsidRDefault="002A2B66" w:rsidP="00175E24">
      <w:pPr>
        <w:pStyle w:val="Listeafsnit"/>
        <w:numPr>
          <w:ilvl w:val="0"/>
          <w:numId w:val="0"/>
        </w:numPr>
        <w:spacing w:after="0"/>
        <w:ind w:left="426"/>
      </w:pPr>
    </w:p>
    <w:p w:rsidR="002A2B66" w:rsidRDefault="002A2B66" w:rsidP="000D6443">
      <w:pPr>
        <w:pStyle w:val="Listeafsnit"/>
        <w:numPr>
          <w:ilvl w:val="0"/>
          <w:numId w:val="10"/>
        </w:numPr>
        <w:spacing w:after="0"/>
        <w:ind w:hanging="720"/>
      </w:pPr>
      <w:r>
        <w:t xml:space="preserve">Det beskrives, hvorledes bestyrelsen vil føre kontrol med, at direktionen varetager sine opgaver på betryggende vis, jf. § 2, stk. 1, nr. 5 i bekendtgørelse om tilladelse til at oprette et refinansieringsregister. </w:t>
      </w:r>
      <w:r w:rsidR="0060256D">
        <w:t xml:space="preserve">Beskrivelsen kan være en del af et dokumentet og i så fald angives henvisning til dette dokument, der vedlægges som bilag. Der skal endvidere angives en præcis henvisning til, hvor oplysningen kan findes.  </w:t>
      </w:r>
    </w:p>
    <w:p w:rsidR="002C7914" w:rsidRDefault="002C7914" w:rsidP="00175E24">
      <w:pPr>
        <w:pStyle w:val="Listeafsnit"/>
        <w:numPr>
          <w:ilvl w:val="0"/>
          <w:numId w:val="0"/>
        </w:numPr>
        <w:spacing w:after="0"/>
        <w:ind w:left="426"/>
      </w:pPr>
    </w:p>
    <w:p w:rsidR="00956D56" w:rsidRDefault="00956D56" w:rsidP="00956D56">
      <w:pPr>
        <w:pStyle w:val="Listeafsnit"/>
        <w:numPr>
          <w:ilvl w:val="0"/>
          <w:numId w:val="10"/>
        </w:numPr>
        <w:spacing w:after="0"/>
        <w:ind w:hanging="720"/>
      </w:pPr>
      <w:r>
        <w:t xml:space="preserve">Det beskrives, hvorledes bestyrelsen vi sikre en hensigtsmæssig allokering af ressourcer, jf. § 2, stk. 1, nr. 6 i bekendtgørelse om tilladelse til at oprette et refinansieringsregister. Beskrivelsen kan være en del af et dokumentet og i så fald angives henvisning til dette dokument, der vedlægges </w:t>
      </w:r>
      <w:r>
        <w:t xml:space="preserve">som bilag. Der skal endvidere angives en præcis henvisning til, hvor oplysningen kan findes.  </w:t>
      </w:r>
    </w:p>
    <w:p w:rsidR="00956D56" w:rsidRDefault="00956D56" w:rsidP="00956D56">
      <w:pPr>
        <w:pStyle w:val="Listeafsnit"/>
        <w:numPr>
          <w:ilvl w:val="0"/>
          <w:numId w:val="0"/>
        </w:numPr>
        <w:spacing w:after="0"/>
        <w:ind w:left="720"/>
      </w:pPr>
    </w:p>
    <w:p w:rsidR="00380858" w:rsidRPr="002A500B" w:rsidRDefault="00956D56" w:rsidP="00A84CBB">
      <w:pPr>
        <w:pStyle w:val="Listeafsnit"/>
        <w:numPr>
          <w:ilvl w:val="0"/>
          <w:numId w:val="10"/>
        </w:numPr>
        <w:spacing w:after="0"/>
        <w:ind w:hanging="720"/>
        <w:rPr>
          <w:rFonts w:cs="Arial"/>
          <w:szCs w:val="21"/>
        </w:rPr>
      </w:pPr>
      <w:r>
        <w:t>Det beskrives</w:t>
      </w:r>
      <w:r w:rsidR="00B37CA8">
        <w:t xml:space="preserve">, hvorledes der føres intern kontrol med tilstedeværelsen af aktiverne i refinansieringsregistret er tilrettelagt. Det dokumenteres, at der er sket overvejelse om, hvorvidt det er nødvendigt at føre intern kontrol med udsving i aktivernes værdi og hvad vurderingen har ført til. </w:t>
      </w:r>
      <w:r w:rsidR="00197FB6">
        <w:t xml:space="preserve">Beskrivelsen kan være en del af et dokumentet og i så fald angives henvisning til dette dokument, der vedlægges som bilag. Der skal endvidere angives en præcis henvisning til, hvor oplysningen kan findes.  </w:t>
      </w:r>
    </w:p>
    <w:p w:rsidR="00140DC2" w:rsidRDefault="00140DC2" w:rsidP="004A4D8F">
      <w:pPr>
        <w:pStyle w:val="Listeafsnit"/>
        <w:numPr>
          <w:ilvl w:val="0"/>
          <w:numId w:val="0"/>
        </w:numPr>
        <w:spacing w:after="0"/>
        <w:ind w:left="720"/>
      </w:pPr>
    </w:p>
    <w:p w:rsidR="005649E2" w:rsidRDefault="002A500B" w:rsidP="00140DC2">
      <w:pPr>
        <w:pStyle w:val="Listeafsnit"/>
        <w:numPr>
          <w:ilvl w:val="0"/>
          <w:numId w:val="10"/>
        </w:numPr>
        <w:ind w:hanging="720"/>
      </w:pPr>
      <w:r>
        <w:t>Som bilag til anmeldelsen vedlægges</w:t>
      </w:r>
      <w:r w:rsidR="005649E2">
        <w:t xml:space="preserve"> </w:t>
      </w:r>
    </w:p>
    <w:p w:rsidR="005649E2" w:rsidRDefault="005649E2" w:rsidP="0080068E">
      <w:pPr>
        <w:pStyle w:val="Listeafsnit"/>
        <w:spacing w:after="0"/>
        <w:ind w:left="1276"/>
      </w:pPr>
      <w:r>
        <w:t>Bestyrelsesinstruks, jf. § 152 i, stk. 2, nr. 1 i lov om finansiel virksomhed.</w:t>
      </w:r>
    </w:p>
    <w:p w:rsidR="005649E2" w:rsidRDefault="005649E2" w:rsidP="0080068E">
      <w:pPr>
        <w:pStyle w:val="Listeafsnit"/>
        <w:spacing w:after="0"/>
        <w:ind w:left="1276"/>
      </w:pPr>
      <w:r>
        <w:t>Direktionsgodkendt forretningsgang for driften af refinanseringsregistret, jf. § 152 i, stk. 2, nr. 2 i lov om finansiel virksomhed.</w:t>
      </w:r>
    </w:p>
    <w:p w:rsidR="005649E2" w:rsidRPr="005649E2" w:rsidRDefault="005649E2" w:rsidP="0080068E">
      <w:pPr>
        <w:pStyle w:val="Listeafsnit"/>
        <w:spacing w:after="0"/>
        <w:ind w:left="1276"/>
      </w:pPr>
      <w:r w:rsidRPr="005649E2">
        <w:t xml:space="preserve">Driftsplan, jf. § 152 i, stk. 2, nr. 3 i lov om finansiel virksomhed. </w:t>
      </w:r>
    </w:p>
    <w:p w:rsidR="005649E2" w:rsidRDefault="005649E2" w:rsidP="0080068E">
      <w:pPr>
        <w:pStyle w:val="Listeafsnit"/>
        <w:spacing w:after="0"/>
        <w:ind w:left="1276"/>
      </w:pPr>
      <w:r w:rsidRPr="005649E2">
        <w:t>Forretningsgang</w:t>
      </w:r>
      <w:r>
        <w:t xml:space="preserve"> for it-, sikkerheds- og kontrolfunktioner. Jf. § 152 i, stk. 2, nr. 4 i lov om finansiel virksomhed.</w:t>
      </w:r>
    </w:p>
    <w:p w:rsidR="005649E2" w:rsidRDefault="005649E2" w:rsidP="0080068E">
      <w:pPr>
        <w:pStyle w:val="Listeafsnit"/>
        <w:spacing w:after="0"/>
        <w:ind w:left="1276"/>
      </w:pPr>
      <w:r>
        <w:t>Revisorerklæring, jf. § 152 i, stk. 2, nr. 5 i lov om finansiel virksomhed.</w:t>
      </w:r>
    </w:p>
    <w:p w:rsidR="0080068E" w:rsidRDefault="0080068E" w:rsidP="0080068E">
      <w:pPr>
        <w:pStyle w:val="Listeafsnit"/>
        <w:spacing w:after="0"/>
        <w:ind w:left="1276"/>
      </w:pPr>
      <w:r>
        <w:t>Administrations-/outsourcingaftaler, jf. § 2, stk. 1, nr. 4 i bekendtgørelse om tilladelse til at oprette et refinansieringsregister</w:t>
      </w:r>
    </w:p>
    <w:p w:rsidR="00E260C0" w:rsidRPr="00E260C0" w:rsidRDefault="00E260C0" w:rsidP="00532956">
      <w:pPr>
        <w:pStyle w:val="Listeafsnit"/>
        <w:numPr>
          <w:ilvl w:val="0"/>
          <w:numId w:val="0"/>
        </w:numPr>
        <w:spacing w:after="0"/>
        <w:ind w:left="426"/>
        <w:rPr>
          <w:rFonts w:cs="Arial"/>
          <w:szCs w:val="21"/>
        </w:rPr>
      </w:pPr>
    </w:p>
    <w:p w:rsidR="002A500B" w:rsidRPr="00083C35" w:rsidRDefault="00E260C0" w:rsidP="002A500B">
      <w:pPr>
        <w:pStyle w:val="Listeafsnit"/>
        <w:numPr>
          <w:ilvl w:val="0"/>
          <w:numId w:val="10"/>
        </w:numPr>
        <w:spacing w:after="0"/>
        <w:ind w:hanging="720"/>
        <w:rPr>
          <w:rFonts w:cs="Arial"/>
          <w:szCs w:val="21"/>
        </w:rPr>
      </w:pPr>
      <w:r w:rsidRPr="00083C35">
        <w:rPr>
          <w:rFonts w:cs="Arial"/>
          <w:szCs w:val="21"/>
        </w:rPr>
        <w:t xml:space="preserve">Anmeldelsesblanketten underskrives af </w:t>
      </w:r>
      <w:r w:rsidR="006159C0" w:rsidRPr="00083C35">
        <w:rPr>
          <w:rFonts w:cs="Arial"/>
          <w:szCs w:val="21"/>
        </w:rPr>
        <w:t xml:space="preserve">en dertil berettiget hos </w:t>
      </w:r>
      <w:r w:rsidR="00994FAD">
        <w:rPr>
          <w:rFonts w:cs="Arial"/>
          <w:szCs w:val="21"/>
        </w:rPr>
        <w:t>pengeinstituttet.</w:t>
      </w:r>
    </w:p>
    <w:sectPr w:rsidR="002A500B" w:rsidRPr="00083C35"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8B" w:rsidRDefault="00B26E8B" w:rsidP="00AC2FF1">
      <w:pPr>
        <w:spacing w:line="240" w:lineRule="auto"/>
      </w:pPr>
      <w:r>
        <w:separator/>
      </w:r>
    </w:p>
  </w:endnote>
  <w:endnote w:type="continuationSeparator" w:id="0">
    <w:p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7" w:rsidRDefault="005448E2">
    <w:pPr>
      <w:pStyle w:val="Sidefod"/>
      <w:rPr>
        <w:sz w:val="18"/>
        <w:szCs w:val="18"/>
      </w:rPr>
    </w:pPr>
    <w:r>
      <w:rPr>
        <w:noProof/>
        <w:lang w:eastAsia="da-DK"/>
      </w:rPr>
      <w:drawing>
        <wp:inline distT="0" distB="0" distL="0" distR="0" wp14:anchorId="20C9DFC6" wp14:editId="7B9A706A">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437E89">
      <w:rPr>
        <w:noProof/>
        <w:sz w:val="21"/>
        <w:szCs w:val="21"/>
      </w:rPr>
      <w:t>1</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437E89">
      <w:rPr>
        <w:noProof/>
        <w:sz w:val="21"/>
        <w:szCs w:val="21"/>
      </w:rPr>
      <w:t>4</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8B" w:rsidRDefault="00B26E8B" w:rsidP="00AC2FF1">
      <w:pPr>
        <w:spacing w:line="240" w:lineRule="auto"/>
      </w:pPr>
      <w:r>
        <w:separator/>
      </w:r>
    </w:p>
  </w:footnote>
  <w:footnote w:type="continuationSeparator" w:id="0">
    <w:p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E6E6C692"/>
    <w:lvl w:ilvl="0" w:tplc="4900DA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5DA282E"/>
    <w:multiLevelType w:val="hybridMultilevel"/>
    <w:tmpl w:val="383CD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1"/>
  </w:num>
  <w:num w:numId="6">
    <w:abstractNumId w:val="10"/>
  </w:num>
  <w:num w:numId="7">
    <w:abstractNumId w:val="8"/>
  </w:num>
  <w:num w:numId="8">
    <w:abstractNumId w:val="9"/>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drawingGridHorizontalSpacing w:val="105"/>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2"/>
  </w:compat>
  <w:docVars>
    <w:docVar w:name="_AMO_XmlVersion" w:val="Empty"/>
    <w:docVar w:name="Overskrift" w:val="Empty"/>
    <w:docVar w:name="Start" w:val="Empty"/>
  </w:docVars>
  <w:rsids>
    <w:rsidRoot w:val="00B26E8B"/>
    <w:rsid w:val="00016CC5"/>
    <w:rsid w:val="00017F84"/>
    <w:rsid w:val="00040FB9"/>
    <w:rsid w:val="000420F6"/>
    <w:rsid w:val="00042A89"/>
    <w:rsid w:val="000475F9"/>
    <w:rsid w:val="00074AEA"/>
    <w:rsid w:val="00075BA3"/>
    <w:rsid w:val="00083C35"/>
    <w:rsid w:val="00084C5D"/>
    <w:rsid w:val="000954B3"/>
    <w:rsid w:val="000968CB"/>
    <w:rsid w:val="000A7415"/>
    <w:rsid w:val="000A78CC"/>
    <w:rsid w:val="000C2634"/>
    <w:rsid w:val="000C32D2"/>
    <w:rsid w:val="000D369C"/>
    <w:rsid w:val="000D6443"/>
    <w:rsid w:val="001038BA"/>
    <w:rsid w:val="001242C3"/>
    <w:rsid w:val="00140DC2"/>
    <w:rsid w:val="00161F22"/>
    <w:rsid w:val="00162184"/>
    <w:rsid w:val="00164DE7"/>
    <w:rsid w:val="00175E24"/>
    <w:rsid w:val="00192621"/>
    <w:rsid w:val="00196027"/>
    <w:rsid w:val="00197FB6"/>
    <w:rsid w:val="001C02C7"/>
    <w:rsid w:val="001C3F41"/>
    <w:rsid w:val="001C7FD9"/>
    <w:rsid w:val="001F2172"/>
    <w:rsid w:val="001F7C30"/>
    <w:rsid w:val="002016B4"/>
    <w:rsid w:val="00253607"/>
    <w:rsid w:val="00254020"/>
    <w:rsid w:val="002600DE"/>
    <w:rsid w:val="00283450"/>
    <w:rsid w:val="0029402F"/>
    <w:rsid w:val="00294973"/>
    <w:rsid w:val="00297061"/>
    <w:rsid w:val="002A2B66"/>
    <w:rsid w:val="002A500B"/>
    <w:rsid w:val="002B5262"/>
    <w:rsid w:val="002B6A2D"/>
    <w:rsid w:val="002C14AA"/>
    <w:rsid w:val="002C7914"/>
    <w:rsid w:val="002D28E8"/>
    <w:rsid w:val="002D2D2C"/>
    <w:rsid w:val="002D6E52"/>
    <w:rsid w:val="002F77CE"/>
    <w:rsid w:val="00312491"/>
    <w:rsid w:val="003141AD"/>
    <w:rsid w:val="00361F28"/>
    <w:rsid w:val="00380858"/>
    <w:rsid w:val="00393E06"/>
    <w:rsid w:val="003960A9"/>
    <w:rsid w:val="003B28B9"/>
    <w:rsid w:val="003B7F5E"/>
    <w:rsid w:val="003D3C03"/>
    <w:rsid w:val="003D6CF9"/>
    <w:rsid w:val="003E3016"/>
    <w:rsid w:val="003E7091"/>
    <w:rsid w:val="003F6206"/>
    <w:rsid w:val="00412864"/>
    <w:rsid w:val="0042004D"/>
    <w:rsid w:val="00430B03"/>
    <w:rsid w:val="0043147C"/>
    <w:rsid w:val="00437E89"/>
    <w:rsid w:val="004443B1"/>
    <w:rsid w:val="004470BB"/>
    <w:rsid w:val="00474F0B"/>
    <w:rsid w:val="00480894"/>
    <w:rsid w:val="00497CD2"/>
    <w:rsid w:val="004A0738"/>
    <w:rsid w:val="004A4A91"/>
    <w:rsid w:val="004A4D8F"/>
    <w:rsid w:val="004A6065"/>
    <w:rsid w:val="004B2D63"/>
    <w:rsid w:val="004F0B8C"/>
    <w:rsid w:val="004F2730"/>
    <w:rsid w:val="004F5AA2"/>
    <w:rsid w:val="00511631"/>
    <w:rsid w:val="00513AAA"/>
    <w:rsid w:val="005277B0"/>
    <w:rsid w:val="00532956"/>
    <w:rsid w:val="0053644E"/>
    <w:rsid w:val="005448E2"/>
    <w:rsid w:val="005557EA"/>
    <w:rsid w:val="00557C9C"/>
    <w:rsid w:val="0056289C"/>
    <w:rsid w:val="005649E2"/>
    <w:rsid w:val="005A2278"/>
    <w:rsid w:val="005A4C97"/>
    <w:rsid w:val="005B638E"/>
    <w:rsid w:val="005C2AA7"/>
    <w:rsid w:val="005F2587"/>
    <w:rsid w:val="0060256D"/>
    <w:rsid w:val="006040C9"/>
    <w:rsid w:val="00604D59"/>
    <w:rsid w:val="006159C0"/>
    <w:rsid w:val="00630E1F"/>
    <w:rsid w:val="00662C3D"/>
    <w:rsid w:val="006653FF"/>
    <w:rsid w:val="006737EE"/>
    <w:rsid w:val="00691FB5"/>
    <w:rsid w:val="006B47D9"/>
    <w:rsid w:val="006B5C33"/>
    <w:rsid w:val="006B7C0B"/>
    <w:rsid w:val="006C38B8"/>
    <w:rsid w:val="006D0E7A"/>
    <w:rsid w:val="006D1E2F"/>
    <w:rsid w:val="006D59D7"/>
    <w:rsid w:val="006E5F6B"/>
    <w:rsid w:val="006F09BC"/>
    <w:rsid w:val="0070167F"/>
    <w:rsid w:val="00704159"/>
    <w:rsid w:val="00710567"/>
    <w:rsid w:val="007170F8"/>
    <w:rsid w:val="00720CE4"/>
    <w:rsid w:val="007407C1"/>
    <w:rsid w:val="007574B5"/>
    <w:rsid w:val="00761978"/>
    <w:rsid w:val="00786FE0"/>
    <w:rsid w:val="007901E3"/>
    <w:rsid w:val="00792335"/>
    <w:rsid w:val="007A47A7"/>
    <w:rsid w:val="007B2787"/>
    <w:rsid w:val="007E570C"/>
    <w:rsid w:val="007E75F4"/>
    <w:rsid w:val="0080068E"/>
    <w:rsid w:val="00823411"/>
    <w:rsid w:val="00827740"/>
    <w:rsid w:val="0083530E"/>
    <w:rsid w:val="008370FB"/>
    <w:rsid w:val="0084362D"/>
    <w:rsid w:val="008650A2"/>
    <w:rsid w:val="00872C71"/>
    <w:rsid w:val="00883BE1"/>
    <w:rsid w:val="008948CD"/>
    <w:rsid w:val="0089707E"/>
    <w:rsid w:val="008A1574"/>
    <w:rsid w:val="008A4850"/>
    <w:rsid w:val="008B1808"/>
    <w:rsid w:val="008D076D"/>
    <w:rsid w:val="008E5098"/>
    <w:rsid w:val="00904C61"/>
    <w:rsid w:val="0091127F"/>
    <w:rsid w:val="00914E40"/>
    <w:rsid w:val="00923007"/>
    <w:rsid w:val="00933A12"/>
    <w:rsid w:val="009404BB"/>
    <w:rsid w:val="00942FCC"/>
    <w:rsid w:val="00944A14"/>
    <w:rsid w:val="00956D56"/>
    <w:rsid w:val="0096401E"/>
    <w:rsid w:val="00976E2B"/>
    <w:rsid w:val="00977B11"/>
    <w:rsid w:val="00992943"/>
    <w:rsid w:val="00994FAD"/>
    <w:rsid w:val="009A1FF4"/>
    <w:rsid w:val="009A51E0"/>
    <w:rsid w:val="009C40B1"/>
    <w:rsid w:val="009D1EA4"/>
    <w:rsid w:val="009F71AB"/>
    <w:rsid w:val="009F7789"/>
    <w:rsid w:val="00A130D5"/>
    <w:rsid w:val="00A20A01"/>
    <w:rsid w:val="00A23D4D"/>
    <w:rsid w:val="00A34C74"/>
    <w:rsid w:val="00A42DF3"/>
    <w:rsid w:val="00A5686C"/>
    <w:rsid w:val="00A84CBB"/>
    <w:rsid w:val="00A9398C"/>
    <w:rsid w:val="00AA5453"/>
    <w:rsid w:val="00AA60E7"/>
    <w:rsid w:val="00AB36D2"/>
    <w:rsid w:val="00AC1FD6"/>
    <w:rsid w:val="00AC2FF1"/>
    <w:rsid w:val="00AC4C3D"/>
    <w:rsid w:val="00AE2613"/>
    <w:rsid w:val="00AE6273"/>
    <w:rsid w:val="00AF75B8"/>
    <w:rsid w:val="00B0308B"/>
    <w:rsid w:val="00B0312B"/>
    <w:rsid w:val="00B1552E"/>
    <w:rsid w:val="00B26E8B"/>
    <w:rsid w:val="00B37CA8"/>
    <w:rsid w:val="00B448D7"/>
    <w:rsid w:val="00B53AD8"/>
    <w:rsid w:val="00B673AE"/>
    <w:rsid w:val="00B730BE"/>
    <w:rsid w:val="00B8090C"/>
    <w:rsid w:val="00B82F7E"/>
    <w:rsid w:val="00B92573"/>
    <w:rsid w:val="00BA1E5D"/>
    <w:rsid w:val="00BD293A"/>
    <w:rsid w:val="00BE0B94"/>
    <w:rsid w:val="00BF7FDE"/>
    <w:rsid w:val="00C14867"/>
    <w:rsid w:val="00C30CDE"/>
    <w:rsid w:val="00C32E7C"/>
    <w:rsid w:val="00C561CB"/>
    <w:rsid w:val="00C5728C"/>
    <w:rsid w:val="00C602DB"/>
    <w:rsid w:val="00C7642E"/>
    <w:rsid w:val="00CA781F"/>
    <w:rsid w:val="00CB37FA"/>
    <w:rsid w:val="00CB6F7B"/>
    <w:rsid w:val="00CD5D27"/>
    <w:rsid w:val="00CE248E"/>
    <w:rsid w:val="00CE4E86"/>
    <w:rsid w:val="00CF1DCB"/>
    <w:rsid w:val="00D048F1"/>
    <w:rsid w:val="00D0527F"/>
    <w:rsid w:val="00D11D37"/>
    <w:rsid w:val="00D15D5F"/>
    <w:rsid w:val="00D419AA"/>
    <w:rsid w:val="00D469E6"/>
    <w:rsid w:val="00D46C3A"/>
    <w:rsid w:val="00D55FD1"/>
    <w:rsid w:val="00D7710D"/>
    <w:rsid w:val="00D9205E"/>
    <w:rsid w:val="00DA09DA"/>
    <w:rsid w:val="00DA1340"/>
    <w:rsid w:val="00DB6A11"/>
    <w:rsid w:val="00DD579A"/>
    <w:rsid w:val="00DE284D"/>
    <w:rsid w:val="00DE63F7"/>
    <w:rsid w:val="00DE764E"/>
    <w:rsid w:val="00E260C0"/>
    <w:rsid w:val="00E278A9"/>
    <w:rsid w:val="00E45CAD"/>
    <w:rsid w:val="00E51FD0"/>
    <w:rsid w:val="00E5487C"/>
    <w:rsid w:val="00E77001"/>
    <w:rsid w:val="00E85E5E"/>
    <w:rsid w:val="00EB2E96"/>
    <w:rsid w:val="00EE5451"/>
    <w:rsid w:val="00EF45A8"/>
    <w:rsid w:val="00F305A3"/>
    <w:rsid w:val="00F51AEB"/>
    <w:rsid w:val="00F56FE8"/>
    <w:rsid w:val="00F66945"/>
    <w:rsid w:val="00F83929"/>
    <w:rsid w:val="00F8397B"/>
    <w:rsid w:val="00F90506"/>
    <w:rsid w:val="00FD36F1"/>
    <w:rsid w:val="00FE0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E74538"/>
  <w15:docId w15:val="{D220F976-04D1-4A40-A9F8-018F2A26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stilsynet@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5949-DFF5-4ADB-A9DB-132B32FB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222</TotalTime>
  <Pages>4</Pages>
  <Words>721</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106</cp:revision>
  <cp:lastPrinted>2014-09-23T12:18:00Z</cp:lastPrinted>
  <dcterms:created xsi:type="dcterms:W3CDTF">2014-02-17T11:20:00Z</dcterms:created>
  <dcterms:modified xsi:type="dcterms:W3CDTF">2020-06-08T12:22:00Z</dcterms:modified>
</cp:coreProperties>
</file>