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BF" w:rsidRPr="00A77894" w:rsidRDefault="006E14BF" w:rsidP="006E14BF">
      <w:pPr>
        <w:spacing w:before="99"/>
        <w:ind w:left="577" w:right="582"/>
        <w:jc w:val="center"/>
        <w:rPr>
          <w:rFonts w:ascii="Times New Roman" w:hAnsi="Times New Roman" w:cs="Times New Roman"/>
          <w:i/>
          <w:sz w:val="24"/>
          <w:szCs w:val="24"/>
          <w:lang w:val="da-DK"/>
        </w:rPr>
      </w:pPr>
      <w:r w:rsidRPr="00A77894">
        <w:rPr>
          <w:rFonts w:ascii="Times New Roman" w:hAnsi="Times New Roman" w:cs="Times New Roman"/>
          <w:i/>
          <w:color w:val="231F20"/>
          <w:sz w:val="24"/>
          <w:szCs w:val="24"/>
          <w:lang w:val="da-DK"/>
        </w:rPr>
        <w:t>BILAG 1</w:t>
      </w:r>
    </w:p>
    <w:p w:rsidR="006E14BF" w:rsidRPr="00A77894" w:rsidRDefault="006E14BF" w:rsidP="006E14BF">
      <w:pPr>
        <w:pStyle w:val="Brdtekst"/>
        <w:rPr>
          <w:rFonts w:ascii="Times New Roman" w:hAnsi="Times New Roman" w:cs="Times New Roman"/>
          <w:i/>
          <w:sz w:val="24"/>
          <w:szCs w:val="24"/>
          <w:lang w:val="da-DK"/>
        </w:rPr>
      </w:pPr>
    </w:p>
    <w:p w:rsidR="006E14BF" w:rsidRPr="00A77894" w:rsidRDefault="006E14BF" w:rsidP="006E14BF">
      <w:pPr>
        <w:spacing w:before="165"/>
        <w:ind w:left="570" w:right="582"/>
        <w:jc w:val="center"/>
        <w:rPr>
          <w:rFonts w:ascii="Times New Roman" w:hAnsi="Times New Roman" w:cs="Times New Roman"/>
          <w:b/>
          <w:sz w:val="24"/>
          <w:szCs w:val="24"/>
          <w:lang w:val="da-DK"/>
        </w:rPr>
      </w:pPr>
      <w:r w:rsidRPr="00A77894">
        <w:rPr>
          <w:rFonts w:ascii="Times New Roman" w:hAnsi="Times New Roman" w:cs="Times New Roman"/>
          <w:b/>
          <w:color w:val="231F20"/>
          <w:w w:val="90"/>
          <w:sz w:val="24"/>
          <w:szCs w:val="24"/>
          <w:lang w:val="da-DK"/>
        </w:rPr>
        <w:t>REGISTRERINGSDOKUMENT FOR VÆRDIPAPIRER, DER ER KAPITALANDELE</w:t>
      </w:r>
    </w:p>
    <w:p w:rsidR="006E14BF" w:rsidRPr="00A77894" w:rsidRDefault="006E14BF" w:rsidP="006E14BF">
      <w:pPr>
        <w:pStyle w:val="Brdtekst"/>
        <w:spacing w:before="10"/>
        <w:rPr>
          <w:rFonts w:ascii="Times New Roman" w:hAnsi="Times New Roman" w:cs="Times New Roman"/>
          <w:b/>
          <w:sz w:val="24"/>
          <w:szCs w:val="24"/>
          <w:lang w:val="da-DK"/>
        </w:rPr>
      </w:pPr>
    </w:p>
    <w:tbl>
      <w:tblPr>
        <w:tblStyle w:val="TableNormal"/>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364"/>
        <w:gridCol w:w="1835"/>
        <w:gridCol w:w="1842"/>
      </w:tblGrid>
      <w:tr w:rsidR="00D63002" w:rsidRPr="00A77894" w:rsidTr="00617F07">
        <w:trPr>
          <w:trHeight w:hRule="exact" w:val="824"/>
        </w:trPr>
        <w:tc>
          <w:tcPr>
            <w:tcW w:w="1129"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bookmarkStart w:id="0" w:name="_GoBack" w:colFirst="2" w:colLast="3"/>
          </w:p>
        </w:tc>
        <w:tc>
          <w:tcPr>
            <w:tcW w:w="9364"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p>
        </w:tc>
        <w:tc>
          <w:tcPr>
            <w:tcW w:w="1835"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r>
              <w:rPr>
                <w:rFonts w:ascii="Times New Roman" w:hAnsi="Times New Roman" w:cs="Times New Roman"/>
                <w:b/>
                <w:sz w:val="24"/>
                <w:szCs w:val="24"/>
                <w:lang w:val="da-DK"/>
              </w:rPr>
              <w:t>Side + eventuelle bemærkninger</w:t>
            </w:r>
          </w:p>
        </w:tc>
        <w:tc>
          <w:tcPr>
            <w:tcW w:w="1842"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r>
              <w:rPr>
                <w:rFonts w:ascii="Times New Roman" w:hAnsi="Times New Roman" w:cs="Times New Roman"/>
                <w:b/>
                <w:sz w:val="24"/>
                <w:szCs w:val="24"/>
                <w:lang w:val="da-DK"/>
              </w:rPr>
              <w:t>Finanstilsynets bemærkninger</w:t>
            </w:r>
          </w:p>
        </w:tc>
      </w:tr>
      <w:bookmarkEnd w:id="0"/>
      <w:tr w:rsidR="0092329A" w:rsidRPr="00D33307" w:rsidTr="00617F07">
        <w:trPr>
          <w:trHeight w:hRule="exact" w:val="1074"/>
        </w:trPr>
        <w:tc>
          <w:tcPr>
            <w:tcW w:w="1129"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p>
          <w:p w:rsidR="00A77894" w:rsidRPr="00A77894" w:rsidRDefault="00A77894" w:rsidP="006E14BF">
            <w:pPr>
              <w:pStyle w:val="TableParagraph"/>
              <w:ind w:left="-1"/>
              <w:rPr>
                <w:rFonts w:ascii="Times New Roman" w:hAnsi="Times New Roman" w:cs="Times New Roman"/>
                <w:b/>
                <w:sz w:val="24"/>
                <w:szCs w:val="24"/>
              </w:rPr>
            </w:pPr>
            <w:r w:rsidRPr="00A77894">
              <w:rPr>
                <w:rFonts w:ascii="Times New Roman" w:hAnsi="Times New Roman" w:cs="Times New Roman"/>
                <w:b/>
                <w:color w:val="231F20"/>
                <w:sz w:val="24"/>
                <w:szCs w:val="24"/>
              </w:rPr>
              <w:t>AFSNIT 1</w:t>
            </w:r>
          </w:p>
        </w:tc>
        <w:tc>
          <w:tcPr>
            <w:tcW w:w="9364"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p>
          <w:p w:rsidR="00A77894" w:rsidRPr="00A77894" w:rsidRDefault="00A77894" w:rsidP="006E14BF">
            <w:pPr>
              <w:pStyle w:val="TableParagraph"/>
              <w:spacing w:line="256" w:lineRule="auto"/>
              <w:ind w:hanging="1"/>
              <w:rPr>
                <w:rFonts w:ascii="Times New Roman" w:hAnsi="Times New Roman" w:cs="Times New Roman"/>
                <w:b/>
                <w:sz w:val="24"/>
                <w:szCs w:val="24"/>
                <w:lang w:val="da-DK"/>
              </w:rPr>
            </w:pPr>
            <w:r w:rsidRPr="00A77894">
              <w:rPr>
                <w:rFonts w:ascii="Times New Roman" w:hAnsi="Times New Roman" w:cs="Times New Roman"/>
                <w:b/>
                <w:color w:val="231F20"/>
                <w:sz w:val="24"/>
                <w:szCs w:val="24"/>
                <w:lang w:val="da-DK"/>
              </w:rPr>
              <w:t xml:space="preserve">ANSVARLIGE PERSONER, TREDJEPARTSOPLYSNINGER, EKSPERTRAPPORT OG GODKENDELSE FRA DE </w:t>
            </w:r>
            <w:r w:rsidRPr="00A77894">
              <w:rPr>
                <w:rFonts w:ascii="Times New Roman" w:hAnsi="Times New Roman" w:cs="Times New Roman"/>
                <w:b/>
                <w:color w:val="231F20"/>
                <w:w w:val="95"/>
                <w:sz w:val="24"/>
                <w:szCs w:val="24"/>
                <w:lang w:val="da-DK"/>
              </w:rPr>
              <w:t>KOMPETENTE MYNDIGHEDER</w:t>
            </w:r>
          </w:p>
        </w:tc>
        <w:tc>
          <w:tcPr>
            <w:tcW w:w="1835"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p>
        </w:tc>
        <w:tc>
          <w:tcPr>
            <w:tcW w:w="1842" w:type="dxa"/>
          </w:tcPr>
          <w:p w:rsidR="00A77894" w:rsidRPr="00A77894" w:rsidRDefault="00A77894" w:rsidP="006E14BF">
            <w:pPr>
              <w:pStyle w:val="TableParagraph"/>
              <w:spacing w:before="11"/>
              <w:ind w:left="0"/>
              <w:rPr>
                <w:rFonts w:ascii="Times New Roman" w:hAnsi="Times New Roman" w:cs="Times New Roman"/>
                <w:b/>
                <w:sz w:val="24"/>
                <w:szCs w:val="24"/>
                <w:lang w:val="da-DK"/>
              </w:rPr>
            </w:pPr>
          </w:p>
        </w:tc>
      </w:tr>
      <w:tr w:rsidR="0092329A" w:rsidRPr="00D33307" w:rsidTr="00617F07">
        <w:trPr>
          <w:trHeight w:hRule="exact" w:val="2408"/>
        </w:trPr>
        <w:tc>
          <w:tcPr>
            <w:tcW w:w="1129" w:type="dxa"/>
          </w:tcPr>
          <w:p w:rsidR="00A77894" w:rsidRPr="00A77894" w:rsidRDefault="00A77894" w:rsidP="006E14BF">
            <w:pPr>
              <w:pStyle w:val="TableParagraph"/>
              <w:spacing w:before="173"/>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1.1</w:t>
            </w:r>
          </w:p>
        </w:tc>
        <w:tc>
          <w:tcPr>
            <w:tcW w:w="9364" w:type="dxa"/>
          </w:tcPr>
          <w:p w:rsidR="00A77894" w:rsidRDefault="00A77894" w:rsidP="006E14BF">
            <w:pPr>
              <w:pStyle w:val="TableParagraph"/>
              <w:spacing w:before="182" w:line="214" w:lineRule="exact"/>
              <w:ind w:right="-1" w:hanging="1"/>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 xml:space="preserve">Angiv, hvilke personer der er ansvarlige for oplysningerne i registreringsdokumentet eller dele heraf, </w:t>
            </w:r>
            <w:r w:rsidRPr="00A77894">
              <w:rPr>
                <w:rFonts w:ascii="Times New Roman" w:hAnsi="Times New Roman" w:cs="Times New Roman"/>
                <w:color w:val="231F20"/>
                <w:sz w:val="24"/>
                <w:szCs w:val="24"/>
                <w:lang w:val="da-DK"/>
              </w:rPr>
              <w:t>samt</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givet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fald</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hvilke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dele.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For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så</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vidt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angår</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fysiske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personer,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herunder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medlemmer</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 xml:space="preserve">udsteders bestyrelse, direktion eller tilsynsorgan, skal personernes navn og funktion anføres, ved juridiske </w:t>
            </w:r>
            <w:r w:rsidRPr="00A77894">
              <w:rPr>
                <w:rFonts w:ascii="Times New Roman" w:hAnsi="Times New Roman" w:cs="Times New Roman"/>
                <w:color w:val="231F20"/>
                <w:w w:val="95"/>
                <w:sz w:val="24"/>
                <w:szCs w:val="24"/>
                <w:lang w:val="da-DK"/>
              </w:rPr>
              <w:t>personer skal navn og hovedkontor</w:t>
            </w:r>
            <w:r w:rsidRPr="00A77894">
              <w:rPr>
                <w:rFonts w:ascii="Times New Roman" w:hAnsi="Times New Roman" w:cs="Times New Roman"/>
                <w:color w:val="231F20"/>
                <w:spacing w:val="28"/>
                <w:w w:val="95"/>
                <w:sz w:val="24"/>
                <w:szCs w:val="24"/>
                <w:lang w:val="da-DK"/>
              </w:rPr>
              <w:t xml:space="preserve"> </w:t>
            </w:r>
            <w:r w:rsidRPr="00A77894">
              <w:rPr>
                <w:rFonts w:ascii="Times New Roman" w:hAnsi="Times New Roman" w:cs="Times New Roman"/>
                <w:color w:val="231F20"/>
                <w:w w:val="95"/>
                <w:sz w:val="24"/>
                <w:szCs w:val="24"/>
                <w:lang w:val="da-DK"/>
              </w:rPr>
              <w:t>anføres.</w:t>
            </w:r>
          </w:p>
          <w:p w:rsidR="00A77894" w:rsidRPr="0092329A" w:rsidRDefault="00A77894" w:rsidP="00A77894">
            <w:pPr>
              <w:pBdr>
                <w:bottom w:val="single" w:sz="6" w:space="1" w:color="auto"/>
              </w:pBdr>
              <w:adjustRightInd w:val="0"/>
              <w:rPr>
                <w:lang w:val="da-DK"/>
              </w:rPr>
            </w:pPr>
          </w:p>
          <w:p w:rsidR="00A77894" w:rsidRPr="00A77894" w:rsidRDefault="00A77894" w:rsidP="00A77894">
            <w:pPr>
              <w:pStyle w:val="TableParagraph"/>
              <w:spacing w:before="182" w:line="214" w:lineRule="exact"/>
              <w:ind w:left="0" w:right="-1"/>
              <w:rPr>
                <w:rFonts w:ascii="Times New Roman" w:hAnsi="Times New Roman" w:cs="Times New Roman"/>
                <w:w w:val="95"/>
                <w:sz w:val="24"/>
                <w:szCs w:val="24"/>
                <w:lang w:val="da-DK"/>
              </w:rPr>
            </w:pPr>
            <w:r w:rsidRPr="00A77894">
              <w:rPr>
                <w:i/>
                <w:lang w:val="da-DK"/>
              </w:rPr>
              <w:t xml:space="preserve">Ved ”funktion” beskæftigelse uden for udsteder/udbyder, f.eks. advokat, eller revisor (civilt erhverv). Funktion kan derimod ikke være tidligere direktør. Funktion kan være professionel bestyrelsesmedlem, hvis den pågældende ikke har et civilt </w:t>
            </w:r>
            <w:r w:rsidR="00EB460F">
              <w:rPr>
                <w:i/>
                <w:lang w:val="da-DK"/>
              </w:rPr>
              <w:t>er</w:t>
            </w:r>
            <w:r w:rsidRPr="00A77894">
              <w:rPr>
                <w:i/>
                <w:lang w:val="da-DK"/>
              </w:rPr>
              <w:t>hverv.</w:t>
            </w:r>
            <w:r w:rsidRPr="00A77894">
              <w:rPr>
                <w:rFonts w:ascii="Times New Roman" w:hAnsi="Times New Roman" w:cs="Times New Roman"/>
                <w:w w:val="95"/>
                <w:sz w:val="24"/>
                <w:szCs w:val="24"/>
                <w:lang w:val="da-DK"/>
              </w:rPr>
              <w:t>___________________________</w:t>
            </w:r>
          </w:p>
          <w:p w:rsidR="00A77894" w:rsidRPr="00A77894" w:rsidRDefault="00A77894" w:rsidP="006E14BF">
            <w:pPr>
              <w:pStyle w:val="TableParagraph"/>
              <w:spacing w:before="182" w:line="214" w:lineRule="exact"/>
              <w:ind w:right="-1" w:hanging="1"/>
              <w:jc w:val="both"/>
              <w:rPr>
                <w:rFonts w:ascii="Times New Roman" w:hAnsi="Times New Roman" w:cs="Times New Roman"/>
                <w:i/>
                <w:w w:val="95"/>
                <w:sz w:val="24"/>
                <w:szCs w:val="24"/>
                <w:lang w:val="da-DK"/>
              </w:rPr>
            </w:pPr>
          </w:p>
          <w:p w:rsidR="00A77894" w:rsidRDefault="00A77894" w:rsidP="006E14BF">
            <w:pPr>
              <w:pStyle w:val="TableParagraph"/>
              <w:spacing w:before="182" w:line="214" w:lineRule="exact"/>
              <w:ind w:right="-1" w:hanging="1"/>
              <w:jc w:val="both"/>
              <w:rPr>
                <w:rFonts w:ascii="Times New Roman" w:hAnsi="Times New Roman" w:cs="Times New Roman"/>
                <w:color w:val="231F20"/>
                <w:w w:val="95"/>
                <w:sz w:val="24"/>
                <w:szCs w:val="24"/>
                <w:lang w:val="da-DK"/>
              </w:rPr>
            </w:pPr>
          </w:p>
          <w:p w:rsidR="00A77894" w:rsidRDefault="00A77894" w:rsidP="006E14BF">
            <w:pPr>
              <w:pStyle w:val="TableParagraph"/>
              <w:spacing w:before="182" w:line="214" w:lineRule="exact"/>
              <w:ind w:right="-1" w:hanging="1"/>
              <w:jc w:val="both"/>
              <w:rPr>
                <w:rFonts w:ascii="Times New Roman" w:hAnsi="Times New Roman" w:cs="Times New Roman"/>
                <w:color w:val="231F20"/>
                <w:w w:val="95"/>
                <w:sz w:val="24"/>
                <w:szCs w:val="24"/>
                <w:lang w:val="da-DK"/>
              </w:rPr>
            </w:pPr>
          </w:p>
          <w:p w:rsidR="00A77894" w:rsidRPr="00A77894" w:rsidRDefault="00A77894" w:rsidP="006E14BF">
            <w:pPr>
              <w:pStyle w:val="TableParagraph"/>
              <w:spacing w:before="182" w:line="214" w:lineRule="exact"/>
              <w:ind w:right="-1" w:hanging="1"/>
              <w:jc w:val="both"/>
              <w:rPr>
                <w:rFonts w:ascii="Times New Roman" w:hAnsi="Times New Roman" w:cs="Times New Roman"/>
                <w:sz w:val="24"/>
                <w:szCs w:val="24"/>
                <w:lang w:val="da-DK"/>
              </w:rPr>
            </w:pPr>
          </w:p>
        </w:tc>
        <w:tc>
          <w:tcPr>
            <w:tcW w:w="1835" w:type="dxa"/>
          </w:tcPr>
          <w:p w:rsidR="00A77894" w:rsidRPr="00A77894" w:rsidRDefault="00A77894" w:rsidP="006E14BF">
            <w:pPr>
              <w:pStyle w:val="TableParagraph"/>
              <w:spacing w:before="182" w:line="214" w:lineRule="exact"/>
              <w:ind w:right="-1" w:hanging="1"/>
              <w:jc w:val="both"/>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82" w:line="214" w:lineRule="exact"/>
              <w:ind w:right="-1" w:hanging="1"/>
              <w:jc w:val="both"/>
              <w:rPr>
                <w:rFonts w:ascii="Times New Roman" w:hAnsi="Times New Roman" w:cs="Times New Roman"/>
                <w:color w:val="231F20"/>
                <w:w w:val="95"/>
                <w:sz w:val="24"/>
                <w:szCs w:val="24"/>
                <w:lang w:val="da-DK"/>
              </w:rPr>
            </w:pPr>
          </w:p>
        </w:tc>
      </w:tr>
      <w:tr w:rsidR="0092329A" w:rsidRPr="00D33307" w:rsidTr="00617F07">
        <w:trPr>
          <w:trHeight w:hRule="exact" w:val="2018"/>
        </w:trPr>
        <w:tc>
          <w:tcPr>
            <w:tcW w:w="1129" w:type="dxa"/>
          </w:tcPr>
          <w:p w:rsidR="00A77894" w:rsidRPr="00A77894" w:rsidRDefault="00A77894" w:rsidP="006E14BF">
            <w:pPr>
              <w:pStyle w:val="TableParagraph"/>
              <w:spacing w:before="17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1.2</w:t>
            </w:r>
          </w:p>
        </w:tc>
        <w:tc>
          <w:tcPr>
            <w:tcW w:w="9364" w:type="dxa"/>
          </w:tcPr>
          <w:p w:rsidR="00A77894" w:rsidRPr="00A77894" w:rsidRDefault="00A77894" w:rsidP="006E14BF">
            <w:pPr>
              <w:pStyle w:val="TableParagraph"/>
              <w:spacing w:before="183" w:line="214" w:lineRule="exact"/>
              <w:ind w:right="-4"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 erklæring fra de ansvarlige for registreringsdokumentet om, at oplysningerne i registreringsdokumentet efter deres bedste vidende er i overensstemmelse med fakta, og at der ikke er udeladt oplysninger i registreringsdokumentet, som kan påvirke dets indhold.</w:t>
            </w:r>
          </w:p>
          <w:p w:rsidR="00A77894" w:rsidRPr="00A77894" w:rsidRDefault="00A77894" w:rsidP="006E14BF">
            <w:pPr>
              <w:pStyle w:val="TableParagraph"/>
              <w:spacing w:before="126"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givet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fald</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erklæring</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ansvarlige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dele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oplysningerne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 xml:space="preserve">de </w:t>
            </w:r>
            <w:r w:rsidRPr="00A77894">
              <w:rPr>
                <w:rFonts w:ascii="Times New Roman" w:hAnsi="Times New Roman" w:cs="Times New Roman"/>
                <w:color w:val="231F20"/>
                <w:sz w:val="24"/>
                <w:szCs w:val="24"/>
                <w:lang w:val="da-DK"/>
              </w:rPr>
              <w:t>dele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registreringsdokumentet,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ansvarlige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for,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efter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deres</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bedste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vidende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overens</w:t>
            </w:r>
            <w:r w:rsidRPr="00A77894">
              <w:rPr>
                <w:rFonts w:ascii="Times New Roman" w:hAnsi="Times New Roman" w:cs="Times New Roman"/>
                <w:color w:val="231F20"/>
                <w:w w:val="95"/>
                <w:sz w:val="24"/>
                <w:szCs w:val="24"/>
                <w:lang w:val="da-DK"/>
              </w:rPr>
              <w:t>stemmelse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fakta,</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udeladt</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disse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dele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som kan påvirke dets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indhold.</w:t>
            </w:r>
          </w:p>
        </w:tc>
        <w:tc>
          <w:tcPr>
            <w:tcW w:w="1835" w:type="dxa"/>
          </w:tcPr>
          <w:p w:rsidR="00A77894" w:rsidRPr="00A77894" w:rsidRDefault="00A77894" w:rsidP="006E14BF">
            <w:pPr>
              <w:pStyle w:val="TableParagraph"/>
              <w:spacing w:before="183" w:line="214" w:lineRule="exact"/>
              <w:ind w:right="-4" w:hanging="1"/>
              <w:jc w:val="both"/>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83" w:line="214" w:lineRule="exact"/>
              <w:ind w:right="-4" w:hanging="1"/>
              <w:jc w:val="both"/>
              <w:rPr>
                <w:rFonts w:ascii="Times New Roman" w:hAnsi="Times New Roman" w:cs="Times New Roman"/>
                <w:color w:val="231F20"/>
                <w:w w:val="95"/>
                <w:sz w:val="24"/>
                <w:szCs w:val="24"/>
                <w:lang w:val="da-DK"/>
              </w:rPr>
            </w:pPr>
          </w:p>
        </w:tc>
      </w:tr>
      <w:tr w:rsidR="0092329A" w:rsidRPr="00D33307" w:rsidTr="00617F07">
        <w:trPr>
          <w:trHeight w:hRule="exact" w:val="3979"/>
        </w:trPr>
        <w:tc>
          <w:tcPr>
            <w:tcW w:w="1129" w:type="dxa"/>
          </w:tcPr>
          <w:p w:rsidR="00A77894" w:rsidRPr="00A77894" w:rsidRDefault="00A77894" w:rsidP="006E14BF">
            <w:pPr>
              <w:pStyle w:val="TableParagraph"/>
              <w:spacing w:before="174"/>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1.3</w:t>
            </w:r>
          </w:p>
        </w:tc>
        <w:tc>
          <w:tcPr>
            <w:tcW w:w="9364" w:type="dxa"/>
          </w:tcPr>
          <w:p w:rsidR="00A77894" w:rsidRPr="00A77894" w:rsidRDefault="00A77894" w:rsidP="006E14BF">
            <w:pPr>
              <w:pStyle w:val="TableParagraph"/>
              <w:spacing w:before="183"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Hvis der i registreringsdokumentet indgår en udtalelse eller rapport fra en ekspert, opgives følgende </w:t>
            </w:r>
            <w:r w:rsidRPr="00A77894">
              <w:rPr>
                <w:rFonts w:ascii="Times New Roman" w:hAnsi="Times New Roman" w:cs="Times New Roman"/>
                <w:color w:val="231F20"/>
                <w:w w:val="90"/>
                <w:sz w:val="24"/>
                <w:szCs w:val="24"/>
                <w:lang w:val="da-DK"/>
              </w:rPr>
              <w:t>oplysninger for personen:</w:t>
            </w:r>
          </w:p>
          <w:p w:rsidR="00A77894" w:rsidRPr="00A77894" w:rsidRDefault="00A77894" w:rsidP="00D63002">
            <w:pPr>
              <w:pStyle w:val="TableParagraph"/>
              <w:numPr>
                <w:ilvl w:val="0"/>
                <w:numId w:val="15"/>
              </w:numPr>
              <w:tabs>
                <w:tab w:val="left" w:pos="327"/>
              </w:tabs>
              <w:spacing w:before="117"/>
              <w:ind w:hanging="241"/>
              <w:jc w:val="both"/>
              <w:rPr>
                <w:rFonts w:ascii="Times New Roman" w:hAnsi="Times New Roman" w:cs="Times New Roman"/>
                <w:sz w:val="24"/>
                <w:szCs w:val="24"/>
              </w:rPr>
            </w:pPr>
            <w:r w:rsidRPr="00A77894">
              <w:rPr>
                <w:rFonts w:ascii="Times New Roman" w:hAnsi="Times New Roman" w:cs="Times New Roman"/>
                <w:color w:val="231F20"/>
                <w:sz w:val="24"/>
                <w:szCs w:val="24"/>
              </w:rPr>
              <w:t>navn</w:t>
            </w:r>
          </w:p>
          <w:p w:rsidR="00A77894" w:rsidRPr="00A77894" w:rsidRDefault="00A77894" w:rsidP="00D63002">
            <w:pPr>
              <w:pStyle w:val="TableParagraph"/>
              <w:numPr>
                <w:ilvl w:val="0"/>
                <w:numId w:val="15"/>
              </w:numPr>
              <w:tabs>
                <w:tab w:val="left" w:pos="327"/>
              </w:tabs>
              <w:spacing w:before="118"/>
              <w:ind w:hanging="241"/>
              <w:jc w:val="both"/>
              <w:rPr>
                <w:rFonts w:ascii="Times New Roman" w:hAnsi="Times New Roman" w:cs="Times New Roman"/>
                <w:sz w:val="24"/>
                <w:szCs w:val="24"/>
              </w:rPr>
            </w:pPr>
            <w:r w:rsidRPr="00A77894">
              <w:rPr>
                <w:rFonts w:ascii="Times New Roman" w:hAnsi="Times New Roman" w:cs="Times New Roman"/>
                <w:color w:val="231F20"/>
                <w:sz w:val="24"/>
                <w:szCs w:val="24"/>
              </w:rPr>
              <w:t>forretningsadresse</w:t>
            </w:r>
          </w:p>
          <w:p w:rsidR="00A77894" w:rsidRPr="00A77894" w:rsidRDefault="00A77894" w:rsidP="00D63002">
            <w:pPr>
              <w:pStyle w:val="TableParagraph"/>
              <w:numPr>
                <w:ilvl w:val="0"/>
                <w:numId w:val="15"/>
              </w:numPr>
              <w:tabs>
                <w:tab w:val="left" w:pos="327"/>
              </w:tabs>
              <w:spacing w:before="118"/>
              <w:ind w:hanging="241"/>
              <w:jc w:val="both"/>
              <w:rPr>
                <w:rFonts w:ascii="Times New Roman" w:hAnsi="Times New Roman" w:cs="Times New Roman"/>
                <w:sz w:val="24"/>
                <w:szCs w:val="24"/>
              </w:rPr>
            </w:pPr>
            <w:r w:rsidRPr="00A77894">
              <w:rPr>
                <w:rFonts w:ascii="Times New Roman" w:hAnsi="Times New Roman" w:cs="Times New Roman"/>
                <w:color w:val="231F20"/>
                <w:sz w:val="24"/>
                <w:szCs w:val="24"/>
              </w:rPr>
              <w:t>kvalifikationer</w:t>
            </w:r>
          </w:p>
          <w:p w:rsidR="00A77894" w:rsidRPr="00A77894" w:rsidRDefault="00A77894" w:rsidP="00D63002">
            <w:pPr>
              <w:pStyle w:val="TableParagraph"/>
              <w:numPr>
                <w:ilvl w:val="0"/>
                <w:numId w:val="15"/>
              </w:numPr>
              <w:tabs>
                <w:tab w:val="left" w:pos="327"/>
              </w:tabs>
              <w:spacing w:before="117"/>
              <w:ind w:hanging="24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eventuelle væsentlige interesser i udsteder.</w:t>
            </w:r>
          </w:p>
          <w:p w:rsidR="00A77894" w:rsidRDefault="00A77894" w:rsidP="006E14BF">
            <w:pPr>
              <w:pStyle w:val="TableParagraph"/>
              <w:spacing w:before="127" w:line="214" w:lineRule="exact"/>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erklæringen</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rapporten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blevet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udarbejdet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på</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anmodning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angives,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en sådan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erklæring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rapport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vedlagt</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tilsagn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person,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har godkendt indholdet i den del af registreringsdokumentet til formål for</w:t>
            </w:r>
            <w:r w:rsidRPr="00A77894">
              <w:rPr>
                <w:rFonts w:ascii="Times New Roman" w:hAnsi="Times New Roman" w:cs="Times New Roman"/>
                <w:color w:val="231F20"/>
                <w:spacing w:val="31"/>
                <w:w w:val="95"/>
                <w:sz w:val="24"/>
                <w:szCs w:val="24"/>
                <w:lang w:val="da-DK"/>
              </w:rPr>
              <w:t xml:space="preserve"> </w:t>
            </w:r>
            <w:r w:rsidRPr="00A77894">
              <w:rPr>
                <w:rFonts w:ascii="Times New Roman" w:hAnsi="Times New Roman" w:cs="Times New Roman"/>
                <w:color w:val="231F20"/>
                <w:w w:val="95"/>
                <w:sz w:val="24"/>
                <w:szCs w:val="24"/>
                <w:lang w:val="da-DK"/>
              </w:rPr>
              <w:t>prospektet.</w:t>
            </w:r>
          </w:p>
          <w:p w:rsidR="00D63002" w:rsidRPr="00623604" w:rsidRDefault="00D63002" w:rsidP="00D63002">
            <w:pPr>
              <w:adjustRightInd w:val="0"/>
              <w:rPr>
                <w:lang w:val="da-DK"/>
              </w:rPr>
            </w:pPr>
            <w:r w:rsidRPr="00623604">
              <w:rPr>
                <w:lang w:val="da-DK"/>
              </w:rPr>
              <w:t>______________________________________________________________________________________________________________</w:t>
            </w:r>
          </w:p>
          <w:p w:rsidR="00D63002" w:rsidRPr="00D63002" w:rsidRDefault="00D63002" w:rsidP="00D63002">
            <w:pPr>
              <w:pStyle w:val="TableParagraph"/>
              <w:spacing w:before="127" w:line="214" w:lineRule="exact"/>
              <w:ind w:left="0"/>
              <w:jc w:val="both"/>
              <w:rPr>
                <w:rFonts w:ascii="Times New Roman" w:hAnsi="Times New Roman" w:cs="Times New Roman"/>
                <w:sz w:val="24"/>
                <w:szCs w:val="24"/>
                <w:lang w:val="da-DK"/>
              </w:rPr>
            </w:pPr>
            <w:r w:rsidRPr="00D63002">
              <w:rPr>
                <w:rFonts w:ascii="Times New Roman" w:hAnsi="Times New Roman" w:cs="Times New Roman"/>
                <w:i/>
                <w:sz w:val="24"/>
                <w:szCs w:val="24"/>
                <w:lang w:val="da-DK"/>
              </w:rPr>
              <w:t>Det skal videre bemærkes, at tilsagnet ikke skal fremgå af prospektet, men at det er tilstrækkeligt at tilsagnet er opnået, og at udsteder har dette tilsagn liggende.</w:t>
            </w:r>
          </w:p>
        </w:tc>
        <w:tc>
          <w:tcPr>
            <w:tcW w:w="1835" w:type="dxa"/>
          </w:tcPr>
          <w:p w:rsidR="00A77894" w:rsidRPr="00A77894" w:rsidRDefault="00A77894" w:rsidP="006E14BF">
            <w:pPr>
              <w:pStyle w:val="TableParagraph"/>
              <w:spacing w:before="183" w:line="214" w:lineRule="exact"/>
              <w:ind w:hanging="1"/>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83" w:line="214" w:lineRule="exact"/>
              <w:ind w:hanging="1"/>
              <w:rPr>
                <w:rFonts w:ascii="Times New Roman" w:hAnsi="Times New Roman" w:cs="Times New Roman"/>
                <w:color w:val="231F20"/>
                <w:w w:val="95"/>
                <w:sz w:val="24"/>
                <w:szCs w:val="24"/>
                <w:lang w:val="da-DK"/>
              </w:rPr>
            </w:pPr>
          </w:p>
        </w:tc>
      </w:tr>
      <w:tr w:rsidR="0092329A" w:rsidRPr="00A77894" w:rsidTr="00617F07">
        <w:trPr>
          <w:trHeight w:hRule="exact" w:val="1251"/>
        </w:trPr>
        <w:tc>
          <w:tcPr>
            <w:tcW w:w="1129" w:type="dxa"/>
          </w:tcPr>
          <w:p w:rsidR="00A77894" w:rsidRPr="00A77894" w:rsidRDefault="00A77894" w:rsidP="006E14BF">
            <w:pPr>
              <w:pStyle w:val="TableParagraph"/>
              <w:spacing w:before="17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1.4</w:t>
            </w:r>
          </w:p>
        </w:tc>
        <w:tc>
          <w:tcPr>
            <w:tcW w:w="9364" w:type="dxa"/>
          </w:tcPr>
          <w:p w:rsidR="00A77894" w:rsidRPr="00A77894" w:rsidRDefault="00A77894" w:rsidP="006E14BF">
            <w:pPr>
              <w:pStyle w:val="TableParagraph"/>
              <w:spacing w:before="183" w:line="214" w:lineRule="exact"/>
              <w:ind w:hanging="1"/>
              <w:jc w:val="both"/>
              <w:rPr>
                <w:rFonts w:ascii="Times New Roman" w:hAnsi="Times New Roman" w:cs="Times New Roman"/>
                <w:sz w:val="24"/>
                <w:szCs w:val="24"/>
              </w:rPr>
            </w:pPr>
            <w:r w:rsidRPr="00A77894">
              <w:rPr>
                <w:rFonts w:ascii="Times New Roman" w:hAnsi="Times New Roman" w:cs="Times New Roman"/>
                <w:color w:val="231F20"/>
                <w:w w:val="95"/>
                <w:sz w:val="24"/>
                <w:szCs w:val="24"/>
                <w:lang w:val="da-DK"/>
              </w:rPr>
              <w:t>Hvis oplysningerne stammer fra tredjemand, skal det bekræftes, at de er gengivet korrekt, og at der efter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overbevisning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offentliggjort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tredjemand,</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 xml:space="preserve">udeladt </w:t>
            </w:r>
            <w:r w:rsidRPr="00A77894">
              <w:rPr>
                <w:rFonts w:ascii="Times New Roman" w:hAnsi="Times New Roman" w:cs="Times New Roman"/>
                <w:color w:val="231F20"/>
                <w:sz w:val="24"/>
                <w:szCs w:val="24"/>
                <w:lang w:val="da-DK"/>
              </w:rPr>
              <w:t>fakta,</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kan</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medføre,</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gengivne</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oplysninger</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unøjagtige</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vildledende.</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rPr>
              <w:t>Desuden</w:t>
            </w:r>
            <w:r w:rsidRPr="00A77894">
              <w:rPr>
                <w:rFonts w:ascii="Times New Roman" w:hAnsi="Times New Roman" w:cs="Times New Roman"/>
                <w:color w:val="231F20"/>
                <w:spacing w:val="-3"/>
                <w:sz w:val="24"/>
                <w:szCs w:val="24"/>
              </w:rPr>
              <w:t xml:space="preserve"> </w:t>
            </w:r>
            <w:r w:rsidRPr="00A77894">
              <w:rPr>
                <w:rFonts w:ascii="Times New Roman" w:hAnsi="Times New Roman" w:cs="Times New Roman"/>
                <w:color w:val="231F20"/>
                <w:sz w:val="24"/>
                <w:szCs w:val="24"/>
              </w:rPr>
              <w:t xml:space="preserve">skal </w:t>
            </w:r>
            <w:r w:rsidRPr="00A77894">
              <w:rPr>
                <w:rFonts w:ascii="Times New Roman" w:hAnsi="Times New Roman" w:cs="Times New Roman"/>
                <w:color w:val="231F20"/>
                <w:w w:val="95"/>
                <w:sz w:val="24"/>
                <w:szCs w:val="24"/>
              </w:rPr>
              <w:t>kilden til oplysningerne</w:t>
            </w:r>
            <w:r w:rsidRPr="00A77894">
              <w:rPr>
                <w:rFonts w:ascii="Times New Roman" w:hAnsi="Times New Roman" w:cs="Times New Roman"/>
                <w:color w:val="231F20"/>
                <w:spacing w:val="-24"/>
                <w:w w:val="95"/>
                <w:sz w:val="24"/>
                <w:szCs w:val="24"/>
              </w:rPr>
              <w:t xml:space="preserve"> </w:t>
            </w:r>
            <w:r w:rsidRPr="00A77894">
              <w:rPr>
                <w:rFonts w:ascii="Times New Roman" w:hAnsi="Times New Roman" w:cs="Times New Roman"/>
                <w:color w:val="231F20"/>
                <w:w w:val="95"/>
                <w:sz w:val="24"/>
                <w:szCs w:val="24"/>
              </w:rPr>
              <w:t>udpeges.</w:t>
            </w:r>
          </w:p>
        </w:tc>
        <w:tc>
          <w:tcPr>
            <w:tcW w:w="1835" w:type="dxa"/>
          </w:tcPr>
          <w:p w:rsidR="00A77894" w:rsidRPr="00A77894" w:rsidRDefault="00A77894" w:rsidP="006E14BF">
            <w:pPr>
              <w:pStyle w:val="TableParagraph"/>
              <w:spacing w:before="183" w:line="214" w:lineRule="exact"/>
              <w:ind w:hanging="1"/>
              <w:jc w:val="both"/>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83" w:line="214" w:lineRule="exact"/>
              <w:ind w:hanging="1"/>
              <w:jc w:val="both"/>
              <w:rPr>
                <w:rFonts w:ascii="Times New Roman" w:hAnsi="Times New Roman" w:cs="Times New Roman"/>
                <w:color w:val="231F20"/>
                <w:w w:val="95"/>
                <w:sz w:val="24"/>
                <w:szCs w:val="24"/>
                <w:lang w:val="da-DK"/>
              </w:rPr>
            </w:pPr>
          </w:p>
        </w:tc>
      </w:tr>
      <w:tr w:rsidR="00A77894" w:rsidRPr="00D33307" w:rsidTr="00617F07">
        <w:trPr>
          <w:trHeight w:hRule="exact" w:val="2849"/>
        </w:trPr>
        <w:tc>
          <w:tcPr>
            <w:tcW w:w="1129" w:type="dxa"/>
          </w:tcPr>
          <w:p w:rsidR="00A77894" w:rsidRPr="00A77894" w:rsidRDefault="00A77894" w:rsidP="006E14BF">
            <w:pPr>
              <w:pStyle w:val="TableParagraph"/>
              <w:spacing w:before="17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1.5</w:t>
            </w:r>
          </w:p>
        </w:tc>
        <w:tc>
          <w:tcPr>
            <w:tcW w:w="9364" w:type="dxa"/>
          </w:tcPr>
          <w:p w:rsidR="00A77894" w:rsidRPr="00A77894" w:rsidRDefault="00A77894" w:rsidP="006E14BF">
            <w:pPr>
              <w:pStyle w:val="TableParagraph"/>
              <w:spacing w:before="174"/>
              <w:ind w:left="84"/>
              <w:rPr>
                <w:rFonts w:ascii="Times New Roman" w:hAnsi="Times New Roman" w:cs="Times New Roman"/>
                <w:sz w:val="24"/>
                <w:szCs w:val="24"/>
              </w:rPr>
            </w:pPr>
            <w:r>
              <w:rPr>
                <w:rFonts w:ascii="Times New Roman" w:hAnsi="Times New Roman" w:cs="Times New Roman"/>
                <w:color w:val="231F20"/>
                <w:w w:val="95"/>
                <w:sz w:val="24"/>
                <w:szCs w:val="24"/>
              </w:rPr>
              <w:t xml:space="preserve">En erklæring </w:t>
            </w:r>
            <w:r w:rsidRPr="00A77894">
              <w:rPr>
                <w:rFonts w:ascii="Times New Roman" w:hAnsi="Times New Roman" w:cs="Times New Roman"/>
                <w:color w:val="231F20"/>
                <w:w w:val="95"/>
                <w:sz w:val="24"/>
                <w:szCs w:val="24"/>
              </w:rPr>
              <w:t>om, at:</w:t>
            </w:r>
          </w:p>
          <w:p w:rsidR="00A77894" w:rsidRPr="00A77894" w:rsidRDefault="00A77894" w:rsidP="00D63002">
            <w:pPr>
              <w:pStyle w:val="TableParagraph"/>
              <w:numPr>
                <w:ilvl w:val="0"/>
                <w:numId w:val="14"/>
              </w:numPr>
              <w:tabs>
                <w:tab w:val="left" w:pos="327"/>
              </w:tabs>
              <w:spacing w:before="127" w:line="214" w:lineRule="exact"/>
              <w:ind w:hanging="24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[registreringsdokumentet/prospektet] er blevet godkendt af [navn på den kompetente myndighed] i </w:t>
            </w:r>
            <w:r w:rsidRPr="00A77894">
              <w:rPr>
                <w:rFonts w:ascii="Times New Roman" w:hAnsi="Times New Roman" w:cs="Times New Roman"/>
                <w:color w:val="231F20"/>
                <w:w w:val="95"/>
                <w:sz w:val="24"/>
                <w:szCs w:val="24"/>
                <w:lang w:val="da-DK"/>
              </w:rPr>
              <w:t>egenskab af kompetent myndighed i henhold til forordning (EU) 2017/1129</w:t>
            </w:r>
          </w:p>
          <w:p w:rsidR="00A77894" w:rsidRPr="00A77894" w:rsidRDefault="00A77894" w:rsidP="00D63002">
            <w:pPr>
              <w:pStyle w:val="TableParagraph"/>
              <w:numPr>
                <w:ilvl w:val="0"/>
                <w:numId w:val="14"/>
              </w:numPr>
              <w:tabs>
                <w:tab w:val="left" w:pos="327"/>
              </w:tabs>
              <w:spacing w:before="126" w:line="214" w:lineRule="exact"/>
              <w:ind w:right="-5"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[navn på den kompetente myndighed] kun godkender, at dette [registreringsdokument/prospekt] opfylder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standarderne</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fuldstændighed,</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forståelighed</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ensartethed</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henhold</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forordning</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 xml:space="preserve">(EU) </w:t>
            </w:r>
            <w:r w:rsidRPr="00A77894">
              <w:rPr>
                <w:rFonts w:ascii="Times New Roman" w:hAnsi="Times New Roman" w:cs="Times New Roman"/>
                <w:color w:val="231F20"/>
                <w:sz w:val="24"/>
                <w:szCs w:val="24"/>
                <w:lang w:val="da-DK"/>
              </w:rPr>
              <w:t>2017/1129</w:t>
            </w:r>
          </w:p>
          <w:p w:rsidR="00A77894" w:rsidRPr="006F0D95" w:rsidRDefault="00A77894" w:rsidP="00D63002">
            <w:pPr>
              <w:pStyle w:val="TableParagraph"/>
              <w:numPr>
                <w:ilvl w:val="0"/>
                <w:numId w:val="14"/>
              </w:numPr>
              <w:pBdr>
                <w:bottom w:val="single" w:sz="12" w:space="1" w:color="auto"/>
              </w:pBdr>
              <w:tabs>
                <w:tab w:val="left" w:pos="327"/>
              </w:tabs>
              <w:spacing w:before="126" w:line="214" w:lineRule="exact"/>
              <w:ind w:right="1" w:hanging="241"/>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godkendelsen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ikke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kan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betragtes</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godkendelse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den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omfattet</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dette [registreringsdokument/prospekt].</w:t>
            </w:r>
          </w:p>
          <w:p w:rsidR="006F0D95" w:rsidRPr="006F0D95" w:rsidRDefault="006F0D95" w:rsidP="006F0D95">
            <w:pPr>
              <w:pStyle w:val="TableParagraph"/>
              <w:tabs>
                <w:tab w:val="left" w:pos="327"/>
              </w:tabs>
              <w:spacing w:before="126" w:line="214" w:lineRule="exact"/>
              <w:ind w:right="1"/>
              <w:jc w:val="both"/>
              <w:rPr>
                <w:rFonts w:ascii="Times New Roman" w:hAnsi="Times New Roman" w:cs="Times New Roman"/>
                <w:i/>
                <w:sz w:val="24"/>
                <w:szCs w:val="24"/>
                <w:lang w:val="da-DK"/>
              </w:rPr>
            </w:pPr>
            <w:r>
              <w:rPr>
                <w:rFonts w:ascii="Times New Roman" w:hAnsi="Times New Roman" w:cs="Times New Roman"/>
                <w:i/>
                <w:color w:val="231F20"/>
                <w:sz w:val="24"/>
                <w:szCs w:val="24"/>
                <w:lang w:val="da-DK"/>
              </w:rPr>
              <w:t xml:space="preserve">Punktet kan med fordel indsættes i forlængelse af pkt. 1.1 og 1.2 </w:t>
            </w:r>
          </w:p>
        </w:tc>
        <w:tc>
          <w:tcPr>
            <w:tcW w:w="1835" w:type="dxa"/>
          </w:tcPr>
          <w:p w:rsidR="00A77894" w:rsidRPr="00A77894" w:rsidRDefault="00A77894" w:rsidP="006E14BF">
            <w:pPr>
              <w:pStyle w:val="TableParagraph"/>
              <w:spacing w:before="174"/>
              <w:ind w:left="84"/>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74"/>
              <w:ind w:left="84"/>
              <w:rPr>
                <w:rFonts w:ascii="Times New Roman" w:hAnsi="Times New Roman" w:cs="Times New Roman"/>
                <w:color w:val="231F20"/>
                <w:w w:val="95"/>
                <w:sz w:val="24"/>
                <w:szCs w:val="24"/>
                <w:lang w:val="da-DK"/>
              </w:rPr>
            </w:pPr>
          </w:p>
        </w:tc>
      </w:tr>
      <w:tr w:rsidR="00A77894" w:rsidRPr="00A77894" w:rsidTr="00617F07">
        <w:trPr>
          <w:trHeight w:hRule="exact" w:val="611"/>
        </w:trPr>
        <w:tc>
          <w:tcPr>
            <w:tcW w:w="1129" w:type="dxa"/>
          </w:tcPr>
          <w:p w:rsidR="00A77894" w:rsidRPr="00197724" w:rsidRDefault="00A77894" w:rsidP="006E14BF">
            <w:pPr>
              <w:pStyle w:val="TableParagraph"/>
              <w:spacing w:before="11"/>
              <w:ind w:left="0"/>
              <w:rPr>
                <w:rFonts w:ascii="Times New Roman" w:hAnsi="Times New Roman" w:cs="Times New Roman"/>
                <w:b/>
                <w:sz w:val="24"/>
                <w:szCs w:val="24"/>
                <w:lang w:val="da-DK"/>
              </w:rPr>
            </w:pPr>
          </w:p>
          <w:p w:rsidR="00A77894" w:rsidRPr="00197724" w:rsidRDefault="00A77894" w:rsidP="006E14BF">
            <w:pPr>
              <w:pStyle w:val="TableParagraph"/>
              <w:ind w:left="0"/>
              <w:rPr>
                <w:rFonts w:ascii="Times New Roman" w:hAnsi="Times New Roman" w:cs="Times New Roman"/>
                <w:b/>
                <w:sz w:val="24"/>
                <w:szCs w:val="24"/>
              </w:rPr>
            </w:pPr>
            <w:r w:rsidRPr="00197724">
              <w:rPr>
                <w:rFonts w:ascii="Times New Roman" w:hAnsi="Times New Roman" w:cs="Times New Roman"/>
                <w:b/>
                <w:color w:val="231F20"/>
                <w:sz w:val="24"/>
                <w:szCs w:val="24"/>
              </w:rPr>
              <w:t>AFSNIT 2</w:t>
            </w:r>
          </w:p>
        </w:tc>
        <w:tc>
          <w:tcPr>
            <w:tcW w:w="9364" w:type="dxa"/>
          </w:tcPr>
          <w:p w:rsidR="00A77894" w:rsidRPr="00197724" w:rsidRDefault="00A77894" w:rsidP="006E14BF">
            <w:pPr>
              <w:pStyle w:val="TableParagraph"/>
              <w:spacing w:before="11"/>
              <w:ind w:left="0"/>
              <w:rPr>
                <w:rFonts w:ascii="Times New Roman" w:hAnsi="Times New Roman" w:cs="Times New Roman"/>
                <w:b/>
                <w:sz w:val="24"/>
                <w:szCs w:val="24"/>
              </w:rPr>
            </w:pPr>
          </w:p>
          <w:p w:rsidR="00A77894" w:rsidRPr="00197724" w:rsidRDefault="00A77894" w:rsidP="006E14BF">
            <w:pPr>
              <w:pStyle w:val="TableParagraph"/>
              <w:rPr>
                <w:rFonts w:ascii="Times New Roman" w:hAnsi="Times New Roman" w:cs="Times New Roman"/>
                <w:b/>
                <w:sz w:val="24"/>
                <w:szCs w:val="24"/>
              </w:rPr>
            </w:pPr>
            <w:r w:rsidRPr="00197724">
              <w:rPr>
                <w:rFonts w:ascii="Times New Roman" w:hAnsi="Times New Roman" w:cs="Times New Roman"/>
                <w:b/>
                <w:color w:val="231F20"/>
                <w:sz w:val="24"/>
                <w:szCs w:val="24"/>
              </w:rPr>
              <w:t>REVISORER</w:t>
            </w:r>
          </w:p>
        </w:tc>
        <w:tc>
          <w:tcPr>
            <w:tcW w:w="1835" w:type="dxa"/>
          </w:tcPr>
          <w:p w:rsidR="00A77894" w:rsidRPr="00A77894" w:rsidRDefault="00A77894" w:rsidP="006E14BF">
            <w:pPr>
              <w:pStyle w:val="TableParagraph"/>
              <w:spacing w:before="11"/>
              <w:ind w:left="0"/>
              <w:rPr>
                <w:rFonts w:ascii="Times New Roman" w:hAnsi="Times New Roman" w:cs="Times New Roman"/>
                <w:b/>
                <w:sz w:val="24"/>
                <w:szCs w:val="24"/>
              </w:rPr>
            </w:pPr>
          </w:p>
        </w:tc>
        <w:tc>
          <w:tcPr>
            <w:tcW w:w="1842" w:type="dxa"/>
          </w:tcPr>
          <w:p w:rsidR="00A77894" w:rsidRPr="00A77894" w:rsidRDefault="00A77894" w:rsidP="006E14BF">
            <w:pPr>
              <w:pStyle w:val="TableParagraph"/>
              <w:spacing w:before="11"/>
              <w:ind w:left="0"/>
              <w:rPr>
                <w:rFonts w:ascii="Times New Roman" w:hAnsi="Times New Roman" w:cs="Times New Roman"/>
                <w:b/>
                <w:sz w:val="24"/>
                <w:szCs w:val="24"/>
              </w:rPr>
            </w:pPr>
          </w:p>
        </w:tc>
      </w:tr>
      <w:tr w:rsidR="00A77894" w:rsidRPr="00D33307" w:rsidTr="00617F07">
        <w:trPr>
          <w:trHeight w:hRule="exact" w:val="1710"/>
        </w:trPr>
        <w:tc>
          <w:tcPr>
            <w:tcW w:w="1129" w:type="dxa"/>
          </w:tcPr>
          <w:p w:rsidR="00A77894" w:rsidRPr="00A77894" w:rsidRDefault="00A77894" w:rsidP="006E14BF">
            <w:pPr>
              <w:pStyle w:val="TableParagraph"/>
              <w:spacing w:before="173"/>
              <w:ind w:left="0"/>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2.1</w:t>
            </w:r>
          </w:p>
        </w:tc>
        <w:tc>
          <w:tcPr>
            <w:tcW w:w="9364" w:type="dxa"/>
          </w:tcPr>
          <w:p w:rsidR="00A77894" w:rsidRDefault="00A77894" w:rsidP="006E14BF">
            <w:pPr>
              <w:pStyle w:val="TableParagraph"/>
              <w:spacing w:before="182" w:line="214" w:lineRule="exact"/>
              <w:ind w:right="-12" w:hanging="1"/>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Navn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adresse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på</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revisorer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periode,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omfattes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regnskabsoplysninger (sammen med deres medlemskab af et fagligt</w:t>
            </w:r>
            <w:r w:rsidRPr="00A77894">
              <w:rPr>
                <w:rFonts w:ascii="Times New Roman" w:hAnsi="Times New Roman" w:cs="Times New Roman"/>
                <w:color w:val="231F20"/>
                <w:spacing w:val="28"/>
                <w:w w:val="95"/>
                <w:sz w:val="24"/>
                <w:szCs w:val="24"/>
                <w:lang w:val="da-DK"/>
              </w:rPr>
              <w:t xml:space="preserve"> </w:t>
            </w:r>
            <w:r w:rsidRPr="00A77894">
              <w:rPr>
                <w:rFonts w:ascii="Times New Roman" w:hAnsi="Times New Roman" w:cs="Times New Roman"/>
                <w:color w:val="231F20"/>
                <w:w w:val="95"/>
                <w:sz w:val="24"/>
                <w:szCs w:val="24"/>
                <w:lang w:val="da-DK"/>
              </w:rPr>
              <w:t>organ).</w:t>
            </w:r>
          </w:p>
          <w:p w:rsidR="00A77894" w:rsidRPr="00A77894" w:rsidRDefault="00A77894" w:rsidP="00A77894">
            <w:pPr>
              <w:widowControl/>
              <w:pBdr>
                <w:bottom w:val="single" w:sz="6" w:space="1" w:color="auto"/>
              </w:pBdr>
              <w:adjustRightInd w:val="0"/>
              <w:rPr>
                <w:rFonts w:ascii="Times New Roman" w:eastAsia="Times New Roman" w:hAnsi="Times New Roman" w:cs="Times New Roman"/>
                <w:sz w:val="24"/>
                <w:szCs w:val="24"/>
                <w:lang w:val="da-DK" w:eastAsia="da-DK"/>
              </w:rPr>
            </w:pPr>
          </w:p>
          <w:p w:rsidR="00A77894" w:rsidRDefault="00A77894" w:rsidP="00A77894">
            <w:pPr>
              <w:pStyle w:val="TableParagraph"/>
              <w:spacing w:before="182" w:line="214" w:lineRule="exact"/>
              <w:ind w:left="0" w:right="-12"/>
              <w:rPr>
                <w:rFonts w:ascii="Times New Roman" w:hAnsi="Times New Roman" w:cs="Times New Roman"/>
                <w:sz w:val="24"/>
                <w:szCs w:val="24"/>
                <w:lang w:val="da-DK"/>
              </w:rPr>
            </w:pPr>
            <w:r w:rsidRPr="00A77894">
              <w:rPr>
                <w:rFonts w:ascii="Times New Roman" w:eastAsia="Times New Roman" w:hAnsi="Times New Roman" w:cs="Times New Roman"/>
                <w:i/>
                <w:sz w:val="24"/>
                <w:szCs w:val="24"/>
                <w:lang w:val="da-DK" w:eastAsia="da-DK"/>
              </w:rPr>
              <w:t>Ved ”navn” skal forstås den enkelte revisors navn tillige med firmanavn. Det er ikke tilstrækkeligt, at oplysningerne alene fremgår af revisorerklæring.</w:t>
            </w:r>
          </w:p>
          <w:p w:rsidR="00A77894" w:rsidRPr="00A77894" w:rsidRDefault="00A77894" w:rsidP="00A77894">
            <w:pPr>
              <w:rPr>
                <w:lang w:val="da-DK"/>
              </w:rPr>
            </w:pPr>
          </w:p>
          <w:p w:rsidR="00A77894" w:rsidRPr="00A77894" w:rsidRDefault="00A77894" w:rsidP="00A77894">
            <w:pPr>
              <w:rPr>
                <w:lang w:val="da-DK"/>
              </w:rPr>
            </w:pPr>
          </w:p>
          <w:p w:rsidR="00A77894" w:rsidRPr="00A77894" w:rsidRDefault="00A77894" w:rsidP="00A77894">
            <w:pPr>
              <w:rPr>
                <w:lang w:val="da-DK"/>
              </w:rPr>
            </w:pPr>
          </w:p>
          <w:p w:rsidR="00A77894" w:rsidRPr="00A77894" w:rsidRDefault="00A77894" w:rsidP="00A77894">
            <w:pPr>
              <w:tabs>
                <w:tab w:val="left" w:pos="6344"/>
              </w:tabs>
              <w:rPr>
                <w:lang w:val="da-DK"/>
              </w:rPr>
            </w:pPr>
            <w:r>
              <w:rPr>
                <w:lang w:val="da-DK"/>
              </w:rPr>
              <w:tab/>
            </w:r>
          </w:p>
        </w:tc>
        <w:tc>
          <w:tcPr>
            <w:tcW w:w="1835" w:type="dxa"/>
          </w:tcPr>
          <w:p w:rsidR="00A77894" w:rsidRPr="00A77894" w:rsidRDefault="00A77894" w:rsidP="006E14BF">
            <w:pPr>
              <w:pStyle w:val="TableParagraph"/>
              <w:spacing w:before="182" w:line="214" w:lineRule="exact"/>
              <w:ind w:right="-12" w:hanging="1"/>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82" w:line="214" w:lineRule="exact"/>
              <w:ind w:right="-12" w:hanging="1"/>
              <w:rPr>
                <w:rFonts w:ascii="Times New Roman" w:hAnsi="Times New Roman" w:cs="Times New Roman"/>
                <w:color w:val="231F20"/>
                <w:w w:val="95"/>
                <w:sz w:val="24"/>
                <w:szCs w:val="24"/>
                <w:lang w:val="da-DK"/>
              </w:rPr>
            </w:pPr>
          </w:p>
        </w:tc>
      </w:tr>
      <w:tr w:rsidR="00A77894" w:rsidRPr="00D33307" w:rsidTr="00617F07">
        <w:trPr>
          <w:trHeight w:hRule="exact" w:val="1415"/>
        </w:trPr>
        <w:tc>
          <w:tcPr>
            <w:tcW w:w="1129" w:type="dxa"/>
          </w:tcPr>
          <w:p w:rsidR="00A77894" w:rsidRPr="00A77894" w:rsidRDefault="00A77894" w:rsidP="006E14BF">
            <w:pPr>
              <w:pStyle w:val="TableParagraph"/>
              <w:spacing w:before="17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2.2</w:t>
            </w:r>
          </w:p>
        </w:tc>
        <w:tc>
          <w:tcPr>
            <w:tcW w:w="9364" w:type="dxa"/>
          </w:tcPr>
          <w:p w:rsidR="00A77894" w:rsidRDefault="00A77894" w:rsidP="006E14BF">
            <w:pPr>
              <w:pStyle w:val="TableParagraph"/>
              <w:spacing w:before="183" w:line="214" w:lineRule="exact"/>
              <w:ind w:right="-15" w:hanging="1"/>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revisorerne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fratrådt,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blevet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flyttet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blevet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genudnævnt</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periode,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omfattes af</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anføres</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alle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væsentlige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detaljer.</w:t>
            </w:r>
          </w:p>
          <w:p w:rsidR="00A77894" w:rsidRPr="0092329A" w:rsidRDefault="00A77894" w:rsidP="00A77894">
            <w:pPr>
              <w:pBdr>
                <w:bottom w:val="single" w:sz="6" w:space="1" w:color="auto"/>
              </w:pBdr>
              <w:adjustRightInd w:val="0"/>
              <w:rPr>
                <w:lang w:val="da-DK"/>
              </w:rPr>
            </w:pPr>
          </w:p>
          <w:p w:rsidR="00A77894" w:rsidRPr="00A77894" w:rsidRDefault="00A77894" w:rsidP="00A77894">
            <w:pPr>
              <w:pStyle w:val="TableParagraph"/>
              <w:spacing w:before="183" w:line="214" w:lineRule="exact"/>
              <w:ind w:right="-15" w:hanging="1"/>
              <w:rPr>
                <w:rFonts w:ascii="Times New Roman" w:hAnsi="Times New Roman" w:cs="Times New Roman"/>
                <w:sz w:val="24"/>
                <w:szCs w:val="24"/>
                <w:lang w:val="da-DK"/>
              </w:rPr>
            </w:pPr>
            <w:r w:rsidRPr="00A77894">
              <w:rPr>
                <w:i/>
                <w:lang w:val="da-DK"/>
              </w:rPr>
              <w:t>Ved revisorskift skal der angives en kort beskrivelse af årsagen.</w:t>
            </w:r>
          </w:p>
        </w:tc>
        <w:tc>
          <w:tcPr>
            <w:tcW w:w="1835" w:type="dxa"/>
          </w:tcPr>
          <w:p w:rsidR="00A77894" w:rsidRPr="00A77894" w:rsidRDefault="00A77894" w:rsidP="006E14B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A77894" w:rsidRPr="00A77894" w:rsidRDefault="00A77894" w:rsidP="006E14BF">
            <w:pPr>
              <w:pStyle w:val="TableParagraph"/>
              <w:spacing w:before="183" w:line="214" w:lineRule="exact"/>
              <w:ind w:right="-15" w:hanging="1"/>
              <w:rPr>
                <w:rFonts w:ascii="Times New Roman" w:hAnsi="Times New Roman" w:cs="Times New Roman"/>
                <w:color w:val="231F20"/>
                <w:w w:val="95"/>
                <w:sz w:val="24"/>
                <w:szCs w:val="24"/>
                <w:lang w:val="da-DK"/>
              </w:rPr>
            </w:pPr>
          </w:p>
        </w:tc>
      </w:tr>
      <w:tr w:rsidR="00A77894" w:rsidRPr="00A77894" w:rsidTr="00617F07">
        <w:trPr>
          <w:trHeight w:hRule="exact" w:val="523"/>
        </w:trPr>
        <w:tc>
          <w:tcPr>
            <w:tcW w:w="1129" w:type="dxa"/>
          </w:tcPr>
          <w:p w:rsidR="00A77894" w:rsidRPr="00197724" w:rsidRDefault="00A77894" w:rsidP="00A77894">
            <w:pPr>
              <w:pStyle w:val="TableParagraph"/>
              <w:spacing w:before="139"/>
              <w:ind w:left="0"/>
              <w:rPr>
                <w:rFonts w:ascii="Times New Roman" w:hAnsi="Times New Roman" w:cs="Times New Roman"/>
                <w:b/>
                <w:sz w:val="24"/>
                <w:szCs w:val="24"/>
              </w:rPr>
            </w:pPr>
            <w:r w:rsidRPr="00197724">
              <w:rPr>
                <w:rFonts w:ascii="Times New Roman" w:hAnsi="Times New Roman" w:cs="Times New Roman"/>
                <w:b/>
                <w:color w:val="231F20"/>
                <w:sz w:val="24"/>
                <w:szCs w:val="24"/>
              </w:rPr>
              <w:t>AFSNIT 3</w:t>
            </w:r>
          </w:p>
        </w:tc>
        <w:tc>
          <w:tcPr>
            <w:tcW w:w="9364" w:type="dxa"/>
          </w:tcPr>
          <w:p w:rsidR="00A77894" w:rsidRPr="00197724" w:rsidRDefault="00A77894" w:rsidP="00A77894">
            <w:pPr>
              <w:pStyle w:val="TableParagraph"/>
              <w:spacing w:before="139"/>
              <w:rPr>
                <w:rFonts w:ascii="Times New Roman" w:hAnsi="Times New Roman" w:cs="Times New Roman"/>
                <w:b/>
                <w:sz w:val="24"/>
                <w:szCs w:val="24"/>
              </w:rPr>
            </w:pPr>
            <w:r w:rsidRPr="00197724">
              <w:rPr>
                <w:rFonts w:ascii="Times New Roman" w:hAnsi="Times New Roman" w:cs="Times New Roman"/>
                <w:b/>
                <w:color w:val="231F20"/>
                <w:sz w:val="24"/>
                <w:szCs w:val="24"/>
              </w:rPr>
              <w:t>RISIKOFAKTORER</w:t>
            </w:r>
          </w:p>
        </w:tc>
        <w:tc>
          <w:tcPr>
            <w:tcW w:w="1835" w:type="dxa"/>
          </w:tcPr>
          <w:p w:rsidR="00A77894" w:rsidRPr="00A77894" w:rsidRDefault="00A77894" w:rsidP="00A7789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A77894" w:rsidRPr="00A77894" w:rsidRDefault="00A77894" w:rsidP="00A77894">
            <w:pPr>
              <w:pStyle w:val="TableParagraph"/>
              <w:spacing w:before="183" w:line="214" w:lineRule="exact"/>
              <w:ind w:right="-15" w:hanging="1"/>
              <w:rPr>
                <w:rFonts w:ascii="Times New Roman" w:hAnsi="Times New Roman" w:cs="Times New Roman"/>
                <w:color w:val="231F20"/>
                <w:w w:val="95"/>
                <w:sz w:val="24"/>
                <w:szCs w:val="24"/>
                <w:lang w:val="da-DK"/>
              </w:rPr>
            </w:pPr>
          </w:p>
        </w:tc>
      </w:tr>
      <w:tr w:rsidR="00A77894" w:rsidRPr="00D33307" w:rsidTr="00617F07">
        <w:trPr>
          <w:trHeight w:hRule="exact" w:val="2186"/>
        </w:trPr>
        <w:tc>
          <w:tcPr>
            <w:tcW w:w="1129" w:type="dxa"/>
          </w:tcPr>
          <w:p w:rsidR="00A77894" w:rsidRPr="00A77894" w:rsidRDefault="00A77894" w:rsidP="00A7789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3.1</w:t>
            </w:r>
          </w:p>
        </w:tc>
        <w:tc>
          <w:tcPr>
            <w:tcW w:w="9364" w:type="dxa"/>
          </w:tcPr>
          <w:p w:rsidR="00A77894" w:rsidRPr="00A77894" w:rsidRDefault="00A77894" w:rsidP="00A77894">
            <w:pPr>
              <w:pStyle w:val="TableParagraph"/>
              <w:spacing w:before="130" w:line="214" w:lineRule="exact"/>
              <w:ind w:right="2"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 beskrivelse af de væsentlige risici, der er særlige for denne udsteder, inddelt i et begrænset antal kategorier og anført i et afsnit med overskriften »risikofaktorer«.</w:t>
            </w:r>
          </w:p>
          <w:p w:rsidR="00A77894" w:rsidRPr="00940380" w:rsidRDefault="00A77894" w:rsidP="00A77894">
            <w:pPr>
              <w:pStyle w:val="TableParagraph"/>
              <w:pBdr>
                <w:bottom w:val="single" w:sz="12" w:space="1" w:color="auto"/>
              </w:pBdr>
              <w:spacing w:before="127" w:line="214" w:lineRule="exact"/>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sz w:val="24"/>
                <w:szCs w:val="24"/>
                <w:lang w:val="da-DK"/>
              </w:rPr>
              <w:t>For hver kategori anføres som det første de væsentligste risici i den vurdering, der 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 xml:space="preserve">udarbejdet </w:t>
            </w:r>
            <w:r w:rsidRPr="00A77894">
              <w:rPr>
                <w:rFonts w:ascii="Times New Roman" w:hAnsi="Times New Roman" w:cs="Times New Roman"/>
                <w:color w:val="231F20"/>
                <w:w w:val="95"/>
                <w:sz w:val="24"/>
                <w:szCs w:val="24"/>
                <w:lang w:val="da-DK"/>
              </w:rPr>
              <w:t xml:space="preserve">vedrørende udsteder, udbyder eller en person, der anmoder om optagelse til handel på et reguleret </w:t>
            </w:r>
            <w:r w:rsidRPr="00A77894">
              <w:rPr>
                <w:rFonts w:ascii="Times New Roman" w:hAnsi="Times New Roman" w:cs="Times New Roman"/>
                <w:color w:val="231F20"/>
                <w:sz w:val="24"/>
                <w:szCs w:val="24"/>
                <w:lang w:val="da-DK"/>
              </w:rPr>
              <w:t>marked,</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hvor</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tages</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højde</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for</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deres</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negative</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effekt</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på</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udstederen</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sandsynligheden</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for,</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w w:val="86"/>
                <w:sz w:val="24"/>
                <w:szCs w:val="24"/>
                <w:lang w:val="da-DK"/>
              </w:rPr>
              <w:t xml:space="preserve"> </w:t>
            </w:r>
            <w:r w:rsidRPr="00A77894">
              <w:rPr>
                <w:rFonts w:ascii="Times New Roman" w:hAnsi="Times New Roman" w:cs="Times New Roman"/>
                <w:color w:val="231F20"/>
                <w:w w:val="95"/>
                <w:sz w:val="24"/>
                <w:szCs w:val="24"/>
                <w:lang w:val="da-DK"/>
              </w:rPr>
              <w:t>forekommer.</w:t>
            </w:r>
            <w:r w:rsidRPr="00A77894">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Disse</w:t>
            </w:r>
            <w:r w:rsidRPr="00940380">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risici</w:t>
            </w:r>
            <w:r w:rsidRPr="00940380">
              <w:rPr>
                <w:rFonts w:ascii="Times New Roman" w:hAnsi="Times New Roman" w:cs="Times New Roman"/>
                <w:color w:val="231F20"/>
                <w:spacing w:val="-8"/>
                <w:w w:val="95"/>
                <w:sz w:val="24"/>
                <w:szCs w:val="24"/>
                <w:lang w:val="da-DK"/>
              </w:rPr>
              <w:t xml:space="preserve"> </w:t>
            </w:r>
            <w:r w:rsidRPr="00940380">
              <w:rPr>
                <w:rFonts w:ascii="Times New Roman" w:hAnsi="Times New Roman" w:cs="Times New Roman"/>
                <w:color w:val="231F20"/>
                <w:w w:val="95"/>
                <w:sz w:val="24"/>
                <w:szCs w:val="24"/>
                <w:lang w:val="da-DK"/>
              </w:rPr>
              <w:t>skal</w:t>
            </w:r>
            <w:r w:rsidRPr="00940380">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underbygges</w:t>
            </w:r>
            <w:r w:rsidRPr="00940380">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af</w:t>
            </w:r>
            <w:r w:rsidRPr="00940380">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indholdet</w:t>
            </w:r>
            <w:r w:rsidRPr="00940380">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i</w:t>
            </w:r>
            <w:r w:rsidRPr="00940380">
              <w:rPr>
                <w:rFonts w:ascii="Times New Roman" w:hAnsi="Times New Roman" w:cs="Times New Roman"/>
                <w:color w:val="231F20"/>
                <w:spacing w:val="-7"/>
                <w:w w:val="95"/>
                <w:sz w:val="24"/>
                <w:szCs w:val="24"/>
                <w:lang w:val="da-DK"/>
              </w:rPr>
              <w:t xml:space="preserve"> </w:t>
            </w:r>
            <w:r w:rsidRPr="00940380">
              <w:rPr>
                <w:rFonts w:ascii="Times New Roman" w:hAnsi="Times New Roman" w:cs="Times New Roman"/>
                <w:color w:val="231F20"/>
                <w:w w:val="95"/>
                <w:sz w:val="24"/>
                <w:szCs w:val="24"/>
                <w:lang w:val="da-DK"/>
              </w:rPr>
              <w:t>registreringsdokumentet.</w:t>
            </w:r>
          </w:p>
          <w:p w:rsidR="00940380" w:rsidRPr="00940380" w:rsidRDefault="00940380" w:rsidP="00A77894">
            <w:pPr>
              <w:pStyle w:val="TableParagraph"/>
              <w:spacing w:before="127" w:line="214" w:lineRule="exact"/>
              <w:jc w:val="both"/>
              <w:rPr>
                <w:rFonts w:ascii="Times New Roman" w:hAnsi="Times New Roman" w:cs="Times New Roman"/>
                <w:i/>
                <w:sz w:val="24"/>
                <w:szCs w:val="24"/>
                <w:lang w:val="da-DK"/>
              </w:rPr>
            </w:pPr>
            <w:r>
              <w:rPr>
                <w:rFonts w:ascii="Times New Roman" w:hAnsi="Times New Roman" w:cs="Times New Roman"/>
                <w:i/>
                <w:color w:val="231F20"/>
                <w:sz w:val="24"/>
                <w:szCs w:val="24"/>
                <w:lang w:val="da-DK"/>
              </w:rPr>
              <w:t xml:space="preserve">Der henvises til ESMAs retningslinjer om risikofaktorer. </w:t>
            </w:r>
          </w:p>
        </w:tc>
        <w:tc>
          <w:tcPr>
            <w:tcW w:w="1835" w:type="dxa"/>
          </w:tcPr>
          <w:p w:rsidR="00A77894" w:rsidRPr="00A77894" w:rsidRDefault="00A77894" w:rsidP="00A7789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A77894" w:rsidRPr="00A77894" w:rsidRDefault="00A77894" w:rsidP="00A7789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940380" w:rsidTr="00617F07">
        <w:trPr>
          <w:trHeight w:hRule="exact" w:val="731"/>
        </w:trPr>
        <w:tc>
          <w:tcPr>
            <w:tcW w:w="1129" w:type="dxa"/>
          </w:tcPr>
          <w:p w:rsidR="00197724" w:rsidRPr="00940380" w:rsidRDefault="00197724" w:rsidP="00197724">
            <w:pPr>
              <w:pStyle w:val="TableParagraph"/>
              <w:spacing w:before="140"/>
              <w:ind w:left="0"/>
              <w:rPr>
                <w:rFonts w:ascii="Times New Roman" w:hAnsi="Times New Roman" w:cs="Times New Roman"/>
                <w:b/>
                <w:sz w:val="24"/>
                <w:szCs w:val="24"/>
                <w:lang w:val="da-DK"/>
              </w:rPr>
            </w:pPr>
            <w:r w:rsidRPr="00940380">
              <w:rPr>
                <w:rFonts w:ascii="Times New Roman" w:hAnsi="Times New Roman" w:cs="Times New Roman"/>
                <w:b/>
                <w:color w:val="231F20"/>
                <w:sz w:val="24"/>
                <w:szCs w:val="24"/>
                <w:lang w:val="da-DK"/>
              </w:rPr>
              <w:t>AFSNIT 4</w:t>
            </w:r>
          </w:p>
        </w:tc>
        <w:tc>
          <w:tcPr>
            <w:tcW w:w="9364" w:type="dxa"/>
          </w:tcPr>
          <w:p w:rsidR="00197724" w:rsidRPr="00940380" w:rsidRDefault="00197724" w:rsidP="00197724">
            <w:pPr>
              <w:pStyle w:val="TableParagraph"/>
              <w:spacing w:before="140"/>
              <w:rPr>
                <w:rFonts w:ascii="Times New Roman" w:hAnsi="Times New Roman" w:cs="Times New Roman"/>
                <w:b/>
                <w:sz w:val="24"/>
                <w:szCs w:val="24"/>
                <w:lang w:val="da-DK"/>
              </w:rPr>
            </w:pPr>
            <w:r w:rsidRPr="00940380">
              <w:rPr>
                <w:rFonts w:ascii="Times New Roman" w:hAnsi="Times New Roman" w:cs="Times New Roman"/>
                <w:b/>
                <w:color w:val="231F20"/>
                <w:w w:val="95"/>
                <w:sz w:val="24"/>
                <w:szCs w:val="24"/>
                <w:lang w:val="da-DK"/>
              </w:rPr>
              <w:t>OPLYSNINGER  OM  UDSTEDER</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535"/>
        </w:trPr>
        <w:tc>
          <w:tcPr>
            <w:tcW w:w="1129" w:type="dxa"/>
          </w:tcPr>
          <w:p w:rsidR="00197724" w:rsidRPr="00940380" w:rsidRDefault="00197724" w:rsidP="00197724">
            <w:pPr>
              <w:pStyle w:val="TableParagraph"/>
              <w:spacing w:before="121"/>
              <w:ind w:left="-1"/>
              <w:rPr>
                <w:rFonts w:ascii="Times New Roman" w:hAnsi="Times New Roman" w:cs="Times New Roman"/>
                <w:sz w:val="24"/>
                <w:szCs w:val="24"/>
                <w:lang w:val="da-DK"/>
              </w:rPr>
            </w:pPr>
            <w:r w:rsidRPr="00940380">
              <w:rPr>
                <w:rFonts w:ascii="Times New Roman" w:hAnsi="Times New Roman" w:cs="Times New Roman"/>
                <w:color w:val="231F20"/>
                <w:w w:val="95"/>
                <w:sz w:val="24"/>
                <w:szCs w:val="24"/>
                <w:lang w:val="da-DK"/>
              </w:rPr>
              <w:t>Punkt 4.1</w:t>
            </w:r>
          </w:p>
        </w:tc>
        <w:tc>
          <w:tcPr>
            <w:tcW w:w="9364" w:type="dxa"/>
          </w:tcPr>
          <w:p w:rsidR="00197724" w:rsidRPr="00A77894" w:rsidRDefault="00197724" w:rsidP="00197724">
            <w:pPr>
              <w:pStyle w:val="TableParagraph"/>
              <w:spacing w:before="121"/>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Udsteders juridiske navn og binavne</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1279"/>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4.2</w:t>
            </w:r>
          </w:p>
        </w:tc>
        <w:tc>
          <w:tcPr>
            <w:tcW w:w="9364" w:type="dxa"/>
          </w:tcPr>
          <w:p w:rsidR="00197724" w:rsidRDefault="00197724" w:rsidP="00197724">
            <w:pPr>
              <w:pStyle w:val="TableParagraph"/>
              <w:spacing w:before="130" w:line="214" w:lineRule="exact"/>
              <w:ind w:hanging="1"/>
              <w:rPr>
                <w:rFonts w:ascii="Times New Roman" w:hAnsi="Times New Roman" w:cs="Times New Roman"/>
                <w:color w:val="231F20"/>
                <w:w w:val="90"/>
                <w:sz w:val="24"/>
                <w:szCs w:val="24"/>
                <w:lang w:val="da-DK"/>
              </w:rPr>
            </w:pPr>
            <w:r w:rsidRPr="00A77894">
              <w:rPr>
                <w:rFonts w:ascii="Times New Roman" w:hAnsi="Times New Roman" w:cs="Times New Roman"/>
                <w:color w:val="231F20"/>
                <w:w w:val="90"/>
                <w:sz w:val="24"/>
                <w:szCs w:val="24"/>
                <w:lang w:val="da-DK"/>
              </w:rPr>
              <w:t>Udsteders registrerede hjemsted og registreringsnummer samt dennes identifikationskode for juridiske enheder (LEI-kode).</w:t>
            </w:r>
          </w:p>
          <w:p w:rsidR="00197724" w:rsidRPr="00197724" w:rsidRDefault="00197724" w:rsidP="00197724">
            <w:pPr>
              <w:widowControl/>
              <w:pBdr>
                <w:bottom w:val="single" w:sz="6" w:space="1" w:color="auto"/>
              </w:pBdr>
              <w:adjustRightInd w:val="0"/>
              <w:rPr>
                <w:rFonts w:ascii="Times New Roman" w:eastAsia="Times New Roman" w:hAnsi="Times New Roman" w:cs="Times New Roman"/>
                <w:sz w:val="24"/>
                <w:szCs w:val="24"/>
                <w:lang w:val="da-DK" w:eastAsia="da-DK"/>
              </w:rPr>
            </w:pPr>
          </w:p>
          <w:p w:rsidR="00197724" w:rsidRPr="00A77894" w:rsidRDefault="00197724" w:rsidP="00197724">
            <w:pPr>
              <w:pStyle w:val="TableParagraph"/>
              <w:spacing w:before="130" w:line="214" w:lineRule="exact"/>
              <w:ind w:hanging="1"/>
              <w:rPr>
                <w:rFonts w:ascii="Times New Roman" w:hAnsi="Times New Roman" w:cs="Times New Roman"/>
                <w:sz w:val="24"/>
                <w:szCs w:val="24"/>
                <w:lang w:val="da-DK"/>
              </w:rPr>
            </w:pPr>
            <w:r w:rsidRPr="00197724">
              <w:rPr>
                <w:rFonts w:ascii="Times New Roman" w:eastAsia="Times New Roman" w:hAnsi="Times New Roman" w:cs="Times New Roman"/>
                <w:i/>
                <w:sz w:val="24"/>
                <w:szCs w:val="24"/>
                <w:lang w:val="da-DK" w:eastAsia="da-DK"/>
              </w:rPr>
              <w:t>Hjemsted skal angives som en kommune.</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573"/>
        </w:trPr>
        <w:tc>
          <w:tcPr>
            <w:tcW w:w="1129" w:type="dxa"/>
          </w:tcPr>
          <w:p w:rsidR="00197724" w:rsidRPr="00A77894" w:rsidRDefault="00197724" w:rsidP="00197724">
            <w:pPr>
              <w:pStyle w:val="TableParagraph"/>
              <w:spacing w:before="120"/>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4.3</w:t>
            </w:r>
          </w:p>
        </w:tc>
        <w:tc>
          <w:tcPr>
            <w:tcW w:w="9364" w:type="dxa"/>
          </w:tcPr>
          <w:p w:rsidR="00197724" w:rsidRDefault="006F0D95" w:rsidP="00197724">
            <w:pPr>
              <w:pStyle w:val="TableParagraph"/>
              <w:spacing w:before="120"/>
              <w:ind w:left="84"/>
              <w:rPr>
                <w:rFonts w:ascii="Times New Roman" w:hAnsi="Times New Roman" w:cs="Times New Roman"/>
                <w:color w:val="231F20"/>
                <w:w w:val="90"/>
                <w:sz w:val="24"/>
                <w:szCs w:val="24"/>
                <w:lang w:val="da-DK"/>
              </w:rPr>
            </w:pPr>
            <w:r>
              <w:rPr>
                <w:rFonts w:ascii="Times New Roman" w:hAnsi="Times New Roman" w:cs="Times New Roman"/>
                <w:color w:val="231F20"/>
                <w:w w:val="90"/>
                <w:sz w:val="24"/>
                <w:szCs w:val="24"/>
                <w:lang w:val="da-DK"/>
              </w:rPr>
              <w:t xml:space="preserve">Udsteders </w:t>
            </w:r>
            <w:r w:rsidR="00940380">
              <w:rPr>
                <w:rFonts w:ascii="Times New Roman" w:hAnsi="Times New Roman" w:cs="Times New Roman"/>
                <w:color w:val="231F20"/>
                <w:w w:val="90"/>
                <w:sz w:val="24"/>
                <w:szCs w:val="24"/>
                <w:lang w:val="da-DK"/>
              </w:rPr>
              <w:t xml:space="preserve">indregistreringsdato og </w:t>
            </w:r>
            <w:r w:rsidR="00D33307">
              <w:rPr>
                <w:rFonts w:ascii="Times New Roman" w:hAnsi="Times New Roman" w:cs="Times New Roman"/>
                <w:color w:val="231F20"/>
                <w:w w:val="90"/>
                <w:sz w:val="24"/>
                <w:szCs w:val="24"/>
                <w:lang w:val="da-DK"/>
              </w:rPr>
              <w:t>levetid, medmindre denne periode</w:t>
            </w:r>
            <w:r w:rsidR="00197724" w:rsidRPr="00A77894">
              <w:rPr>
                <w:rFonts w:ascii="Times New Roman" w:hAnsi="Times New Roman" w:cs="Times New Roman"/>
                <w:color w:val="231F20"/>
                <w:w w:val="90"/>
                <w:sz w:val="24"/>
                <w:szCs w:val="24"/>
                <w:lang w:val="da-DK"/>
              </w:rPr>
              <w:t xml:space="preserve"> er ubegrænset.</w:t>
            </w:r>
          </w:p>
          <w:p w:rsidR="00D63002" w:rsidRPr="00A77894" w:rsidRDefault="00D63002" w:rsidP="00197724">
            <w:pPr>
              <w:pStyle w:val="TableParagraph"/>
              <w:spacing w:before="120"/>
              <w:ind w:left="84"/>
              <w:rPr>
                <w:rFonts w:ascii="Times New Roman" w:hAnsi="Times New Roman" w:cs="Times New Roman"/>
                <w:sz w:val="24"/>
                <w:szCs w:val="24"/>
                <w:lang w:val="da-DK"/>
              </w:rPr>
            </w:pP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1298"/>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4.4</w:t>
            </w:r>
          </w:p>
        </w:tc>
        <w:tc>
          <w:tcPr>
            <w:tcW w:w="9364" w:type="dxa"/>
          </w:tcPr>
          <w:p w:rsidR="00197724" w:rsidRPr="00A77894" w:rsidRDefault="00197724" w:rsidP="00197724">
            <w:pPr>
              <w:pStyle w:val="TableParagraph"/>
              <w:spacing w:before="130" w:line="214" w:lineRule="exact"/>
              <w:ind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domicil</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juridiske</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form,</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lovgivning,</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fungerer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under,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indregistreringsland samt adresse og telefonnummer til det indregistrerede kontor (eller hovedkontoret, hvis dette ikke</w:t>
            </w:r>
            <w:r w:rsidRPr="00A77894">
              <w:rPr>
                <w:rFonts w:ascii="Times New Roman" w:hAnsi="Times New Roman" w:cs="Times New Roman"/>
                <w:color w:val="231F20"/>
                <w:spacing w:val="-27"/>
                <w:w w:val="95"/>
                <w:sz w:val="24"/>
                <w:szCs w:val="24"/>
                <w:lang w:val="da-DK"/>
              </w:rPr>
              <w:t xml:space="preserve"> </w:t>
            </w:r>
            <w:r w:rsidRPr="00A77894">
              <w:rPr>
                <w:rFonts w:ascii="Times New Roman" w:hAnsi="Times New Roman" w:cs="Times New Roman"/>
                <w:color w:val="231F20"/>
                <w:w w:val="95"/>
                <w:sz w:val="24"/>
                <w:szCs w:val="24"/>
                <w:lang w:val="da-DK"/>
              </w:rPr>
              <w:t>er det indregistrerede kontor), samt udsteders eventuelle hjemmeside med meddelelse om, at oplysnin</w:t>
            </w:r>
            <w:r w:rsidRPr="00A77894">
              <w:rPr>
                <w:rFonts w:ascii="Times New Roman" w:hAnsi="Times New Roman" w:cs="Times New Roman"/>
                <w:color w:val="231F20"/>
                <w:sz w:val="24"/>
                <w:szCs w:val="24"/>
                <w:lang w:val="da-DK"/>
              </w:rPr>
              <w:t>gerne på hjemmesiden ikke udgør en del af prospektet, medmindre oplysningerne er integreret</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 xml:space="preserve">i </w:t>
            </w:r>
            <w:r w:rsidRPr="00A77894">
              <w:rPr>
                <w:rFonts w:ascii="Times New Roman" w:hAnsi="Times New Roman" w:cs="Times New Roman"/>
                <w:color w:val="231F20"/>
                <w:w w:val="90"/>
                <w:sz w:val="24"/>
                <w:szCs w:val="24"/>
                <w:lang w:val="da-DK"/>
              </w:rPr>
              <w:t>prospektet  ved</w:t>
            </w:r>
            <w:r w:rsidRPr="00A77894">
              <w:rPr>
                <w:rFonts w:ascii="Times New Roman" w:hAnsi="Times New Roman" w:cs="Times New Roman"/>
                <w:color w:val="231F20"/>
                <w:spacing w:val="34"/>
                <w:w w:val="90"/>
                <w:sz w:val="24"/>
                <w:szCs w:val="24"/>
                <w:lang w:val="da-DK"/>
              </w:rPr>
              <w:t xml:space="preserve"> </w:t>
            </w:r>
            <w:r w:rsidRPr="00A77894">
              <w:rPr>
                <w:rFonts w:ascii="Times New Roman" w:hAnsi="Times New Roman" w:cs="Times New Roman"/>
                <w:color w:val="231F20"/>
                <w:w w:val="90"/>
                <w:sz w:val="24"/>
                <w:szCs w:val="24"/>
                <w:lang w:val="da-DK"/>
              </w:rPr>
              <w:t>henvisning.</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A77894" w:rsidTr="00617F07">
        <w:trPr>
          <w:trHeight w:hRule="exact" w:val="569"/>
        </w:trPr>
        <w:tc>
          <w:tcPr>
            <w:tcW w:w="1129" w:type="dxa"/>
          </w:tcPr>
          <w:p w:rsidR="00197724" w:rsidRPr="00197724" w:rsidRDefault="00197724" w:rsidP="00197724">
            <w:pPr>
              <w:pStyle w:val="TableParagraph"/>
              <w:spacing w:before="140"/>
              <w:ind w:left="0"/>
              <w:rPr>
                <w:rFonts w:ascii="Times New Roman" w:hAnsi="Times New Roman" w:cs="Times New Roman"/>
                <w:b/>
                <w:sz w:val="24"/>
                <w:szCs w:val="24"/>
              </w:rPr>
            </w:pPr>
            <w:r w:rsidRPr="00197724">
              <w:rPr>
                <w:rFonts w:ascii="Times New Roman" w:hAnsi="Times New Roman" w:cs="Times New Roman"/>
                <w:b/>
                <w:color w:val="231F20"/>
                <w:sz w:val="24"/>
                <w:szCs w:val="24"/>
              </w:rPr>
              <w:t>AFSNIT 5</w:t>
            </w:r>
          </w:p>
        </w:tc>
        <w:tc>
          <w:tcPr>
            <w:tcW w:w="9364" w:type="dxa"/>
          </w:tcPr>
          <w:p w:rsidR="00197724" w:rsidRPr="00197724" w:rsidRDefault="00197724" w:rsidP="00197724">
            <w:pPr>
              <w:pStyle w:val="TableParagraph"/>
              <w:spacing w:before="140"/>
              <w:rPr>
                <w:rFonts w:ascii="Times New Roman" w:hAnsi="Times New Roman" w:cs="Times New Roman"/>
                <w:b/>
                <w:sz w:val="24"/>
                <w:szCs w:val="24"/>
              </w:rPr>
            </w:pPr>
            <w:r w:rsidRPr="00197724">
              <w:rPr>
                <w:rFonts w:ascii="Times New Roman" w:hAnsi="Times New Roman" w:cs="Times New Roman"/>
                <w:b/>
                <w:color w:val="231F20"/>
                <w:sz w:val="24"/>
                <w:szCs w:val="24"/>
              </w:rPr>
              <w:t>FORRETNINGSOVERSIGT</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A77894" w:rsidTr="00617F07">
        <w:trPr>
          <w:trHeight w:hRule="exact" w:val="559"/>
        </w:trPr>
        <w:tc>
          <w:tcPr>
            <w:tcW w:w="1129" w:type="dxa"/>
          </w:tcPr>
          <w:p w:rsidR="00197724" w:rsidRPr="00D63002" w:rsidRDefault="00197724" w:rsidP="00197724">
            <w:pPr>
              <w:pStyle w:val="TableParagraph"/>
              <w:spacing w:before="121"/>
              <w:ind w:left="-1"/>
              <w:rPr>
                <w:rFonts w:ascii="Times New Roman" w:hAnsi="Times New Roman" w:cs="Times New Roman"/>
                <w:b/>
                <w:sz w:val="24"/>
                <w:szCs w:val="24"/>
              </w:rPr>
            </w:pPr>
            <w:r w:rsidRPr="00D63002">
              <w:rPr>
                <w:rFonts w:ascii="Times New Roman" w:hAnsi="Times New Roman" w:cs="Times New Roman"/>
                <w:b/>
                <w:color w:val="231F20"/>
                <w:w w:val="95"/>
                <w:sz w:val="24"/>
                <w:szCs w:val="24"/>
              </w:rPr>
              <w:t>Punkt 5.1</w:t>
            </w:r>
          </w:p>
        </w:tc>
        <w:tc>
          <w:tcPr>
            <w:tcW w:w="9364" w:type="dxa"/>
          </w:tcPr>
          <w:p w:rsidR="00197724" w:rsidRPr="00D63002" w:rsidRDefault="00197724" w:rsidP="00197724">
            <w:pPr>
              <w:pStyle w:val="TableParagraph"/>
              <w:spacing w:before="121"/>
              <w:ind w:left="84"/>
              <w:rPr>
                <w:rFonts w:ascii="Times New Roman" w:hAnsi="Times New Roman" w:cs="Times New Roman"/>
                <w:b/>
                <w:sz w:val="24"/>
                <w:szCs w:val="24"/>
              </w:rPr>
            </w:pPr>
            <w:r w:rsidRPr="00D63002">
              <w:rPr>
                <w:rFonts w:ascii="Times New Roman" w:hAnsi="Times New Roman" w:cs="Times New Roman"/>
                <w:b/>
                <w:color w:val="231F20"/>
                <w:sz w:val="24"/>
                <w:szCs w:val="24"/>
              </w:rPr>
              <w:t>Hovedvirksomhed</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999"/>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5.1.1</w:t>
            </w:r>
          </w:p>
        </w:tc>
        <w:tc>
          <w:tcPr>
            <w:tcW w:w="9364" w:type="dxa"/>
          </w:tcPr>
          <w:p w:rsidR="00197724" w:rsidRPr="00A77894" w:rsidRDefault="00197724" w:rsidP="00197724">
            <w:pPr>
              <w:pStyle w:val="TableParagraph"/>
              <w:spacing w:before="130" w:line="214" w:lineRule="exact"/>
              <w:ind w:right="-2"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væsentligste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faktorer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forbindelse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virksomhed</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væsentligste aktiviteter med angivelse af de væsentligste kategorier af produkter, der forhandles, og/eller tjenester, der ydes for hvert regnskabsår i den periode, der omfattes af de historiske regnskabsoplys</w:t>
            </w:r>
            <w:r w:rsidRPr="00A77894">
              <w:rPr>
                <w:rFonts w:ascii="Times New Roman" w:hAnsi="Times New Roman" w:cs="Times New Roman"/>
                <w:color w:val="231F20"/>
                <w:sz w:val="24"/>
                <w:szCs w:val="24"/>
                <w:lang w:val="da-DK"/>
              </w:rPr>
              <w:t>ninger.</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719"/>
        </w:trPr>
        <w:tc>
          <w:tcPr>
            <w:tcW w:w="1129" w:type="dxa"/>
          </w:tcPr>
          <w:p w:rsidR="00197724" w:rsidRPr="00A77894" w:rsidRDefault="00197724" w:rsidP="00197724">
            <w:pPr>
              <w:pStyle w:val="TableParagraph"/>
              <w:spacing w:before="121"/>
              <w:ind w:left="0"/>
              <w:rPr>
                <w:rFonts w:ascii="Times New Roman" w:hAnsi="Times New Roman" w:cs="Times New Roman"/>
                <w:sz w:val="24"/>
                <w:szCs w:val="24"/>
              </w:rPr>
            </w:pPr>
            <w:r w:rsidRPr="00A77894">
              <w:rPr>
                <w:rFonts w:ascii="Times New Roman" w:hAnsi="Times New Roman" w:cs="Times New Roman"/>
                <w:color w:val="231F20"/>
                <w:w w:val="95"/>
                <w:sz w:val="24"/>
                <w:szCs w:val="24"/>
              </w:rPr>
              <w:t>Punkt 5.1.2</w:t>
            </w:r>
          </w:p>
        </w:tc>
        <w:tc>
          <w:tcPr>
            <w:tcW w:w="9364" w:type="dxa"/>
          </w:tcPr>
          <w:p w:rsidR="00197724" w:rsidRPr="00A77894" w:rsidRDefault="00197724" w:rsidP="00197724">
            <w:pPr>
              <w:pStyle w:val="TableParagraph"/>
              <w:spacing w:before="130"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En angivelse af eventuelle væsentlige nye produkter og/eller tjenesteydelser, der er blevet lanceret, med </w:t>
            </w:r>
            <w:r w:rsidRPr="00A77894">
              <w:rPr>
                <w:rFonts w:ascii="Times New Roman" w:hAnsi="Times New Roman" w:cs="Times New Roman"/>
                <w:color w:val="231F20"/>
                <w:w w:val="95"/>
                <w:sz w:val="24"/>
                <w:szCs w:val="24"/>
                <w:lang w:val="da-DK"/>
              </w:rPr>
              <w:t>status for udviklingen, såfremt udviklingen heraf er blevet offentliggjort.</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1286"/>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5.2</w:t>
            </w:r>
          </w:p>
        </w:tc>
        <w:tc>
          <w:tcPr>
            <w:tcW w:w="9364" w:type="dxa"/>
          </w:tcPr>
          <w:p w:rsidR="00197724" w:rsidRPr="00A77894" w:rsidRDefault="00197724" w:rsidP="00197724">
            <w:pPr>
              <w:pStyle w:val="TableParagraph"/>
              <w:spacing w:before="121"/>
              <w:ind w:left="84"/>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Væsentligste markeder</w:t>
            </w:r>
          </w:p>
          <w:p w:rsidR="00197724" w:rsidRPr="00A77894" w:rsidRDefault="00197724" w:rsidP="00197724">
            <w:pPr>
              <w:pStyle w:val="TableParagraph"/>
              <w:spacing w:before="128"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væsentligste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markeder,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hvor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aktiv,</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angivelse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samlede</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indtægter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per aktivitetskategori og geografisk marked for hvert regnskabsår i den periode, der omfattes af de histo</w:t>
            </w:r>
            <w:r w:rsidRPr="00A77894">
              <w:rPr>
                <w:rFonts w:ascii="Times New Roman" w:hAnsi="Times New Roman" w:cs="Times New Roman"/>
                <w:color w:val="231F20"/>
                <w:w w:val="90"/>
                <w:sz w:val="24"/>
                <w:szCs w:val="24"/>
                <w:lang w:val="da-DK"/>
              </w:rPr>
              <w:t>riske</w:t>
            </w:r>
            <w:r w:rsidRPr="00A77894">
              <w:rPr>
                <w:rFonts w:ascii="Times New Roman" w:hAnsi="Times New Roman" w:cs="Times New Roman"/>
                <w:color w:val="231F20"/>
                <w:spacing w:val="18"/>
                <w:w w:val="90"/>
                <w:sz w:val="24"/>
                <w:szCs w:val="24"/>
                <w:lang w:val="da-DK"/>
              </w:rPr>
              <w:t xml:space="preserve"> </w:t>
            </w:r>
            <w:r w:rsidRPr="00A77894">
              <w:rPr>
                <w:rFonts w:ascii="Times New Roman" w:hAnsi="Times New Roman" w:cs="Times New Roman"/>
                <w:color w:val="231F20"/>
                <w:w w:val="90"/>
                <w:sz w:val="24"/>
                <w:szCs w:val="24"/>
                <w:lang w:val="da-DK"/>
              </w:rPr>
              <w:t>regnskabsoplysninger.</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438"/>
        </w:trPr>
        <w:tc>
          <w:tcPr>
            <w:tcW w:w="1129" w:type="dxa"/>
          </w:tcPr>
          <w:p w:rsidR="00197724" w:rsidRPr="00A77894" w:rsidRDefault="00197724" w:rsidP="00197724">
            <w:pPr>
              <w:pStyle w:val="TableParagraph"/>
              <w:spacing w:before="120"/>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5.3</w:t>
            </w:r>
          </w:p>
        </w:tc>
        <w:tc>
          <w:tcPr>
            <w:tcW w:w="9364" w:type="dxa"/>
          </w:tcPr>
          <w:p w:rsidR="00197724" w:rsidRPr="00A77894" w:rsidRDefault="00197724" w:rsidP="00197724">
            <w:pPr>
              <w:pStyle w:val="TableParagraph"/>
              <w:spacing w:before="120"/>
              <w:ind w:left="84"/>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Væsentlige  begivenheder i  udsteders forretningsmæssige  udvikling.</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A77894" w:rsidTr="00617F07">
        <w:trPr>
          <w:trHeight w:hRule="exact" w:val="1240"/>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5.4</w:t>
            </w:r>
          </w:p>
        </w:tc>
        <w:tc>
          <w:tcPr>
            <w:tcW w:w="9364" w:type="dxa"/>
          </w:tcPr>
          <w:p w:rsidR="00197724" w:rsidRPr="00A77894" w:rsidRDefault="00197724" w:rsidP="00197724">
            <w:pPr>
              <w:pStyle w:val="TableParagraph"/>
              <w:spacing w:before="121"/>
              <w:ind w:left="84"/>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Strategi </w:t>
            </w:r>
            <w:r w:rsidRPr="00A77894">
              <w:rPr>
                <w:rFonts w:ascii="Times New Roman" w:hAnsi="Times New Roman" w:cs="Times New Roman"/>
                <w:color w:val="231F20"/>
                <w:w w:val="90"/>
                <w:sz w:val="24"/>
                <w:szCs w:val="24"/>
                <w:lang w:val="da-DK"/>
              </w:rPr>
              <w:t>og målsætninger</w:t>
            </w:r>
          </w:p>
          <w:p w:rsidR="00197724" w:rsidRPr="00A77894" w:rsidRDefault="00197724" w:rsidP="00197724">
            <w:pPr>
              <w:pStyle w:val="TableParagraph"/>
              <w:spacing w:before="128" w:line="214" w:lineRule="exact"/>
              <w:ind w:right="-8"/>
              <w:rPr>
                <w:rFonts w:ascii="Times New Roman" w:hAnsi="Times New Roman" w:cs="Times New Roman"/>
                <w:sz w:val="24"/>
                <w:szCs w:val="24"/>
              </w:rPr>
            </w:pPr>
            <w:r w:rsidRPr="00A77894">
              <w:rPr>
                <w:rFonts w:ascii="Times New Roman" w:hAnsi="Times New Roman" w:cs="Times New Roman"/>
                <w:color w:val="231F20"/>
                <w:w w:val="95"/>
                <w:sz w:val="24"/>
                <w:szCs w:val="24"/>
                <w:lang w:val="da-DK"/>
              </w:rPr>
              <w:t xml:space="preserve">En beskrivelse af udsteders forretningsstrategi og målsætninger, både finansielle og eventuelle andre målsætninger. </w:t>
            </w:r>
            <w:r w:rsidRPr="00A77894">
              <w:rPr>
                <w:rFonts w:ascii="Times New Roman" w:hAnsi="Times New Roman" w:cs="Times New Roman"/>
                <w:color w:val="231F20"/>
                <w:w w:val="95"/>
                <w:sz w:val="24"/>
                <w:szCs w:val="24"/>
              </w:rPr>
              <w:t>Denne beskrivelse skal inddrage udsteders fremtidige udfordringer og muligheder.</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857"/>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5.5</w:t>
            </w:r>
          </w:p>
        </w:tc>
        <w:tc>
          <w:tcPr>
            <w:tcW w:w="9364" w:type="dxa"/>
          </w:tcPr>
          <w:p w:rsidR="00197724" w:rsidRPr="00A77894" w:rsidRDefault="00197724" w:rsidP="00197724">
            <w:pPr>
              <w:pStyle w:val="TableParagraph"/>
              <w:spacing w:before="130" w:line="214" w:lineRule="exact"/>
              <w:ind w:hanging="1"/>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 xml:space="preserve">Der skal gives oplysninger i resuméform om, i hvilket omfang udsteder er afhængig af patenter, </w:t>
            </w:r>
            <w:r w:rsidRPr="00A77894">
              <w:rPr>
                <w:rFonts w:ascii="Times New Roman" w:hAnsi="Times New Roman" w:cs="Times New Roman"/>
                <w:color w:val="231F20"/>
                <w:w w:val="95"/>
                <w:sz w:val="24"/>
                <w:szCs w:val="24"/>
                <w:lang w:val="da-DK"/>
              </w:rPr>
              <w:t>licenser,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industri-,</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handels-</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finanskontrakter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nye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fremstillingsprocesser,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dette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betydning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virksomhed</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rentabilitet.</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1422"/>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5.6</w:t>
            </w:r>
          </w:p>
        </w:tc>
        <w:tc>
          <w:tcPr>
            <w:tcW w:w="9364" w:type="dxa"/>
          </w:tcPr>
          <w:p w:rsidR="00197724" w:rsidRDefault="00197724" w:rsidP="00197724">
            <w:pPr>
              <w:pStyle w:val="TableParagraph"/>
              <w:spacing w:before="121"/>
              <w:ind w:left="84"/>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Grundlaget for eventuelle udtalelser fra udsteder om dennes konkurrencestilling.</w:t>
            </w:r>
          </w:p>
          <w:p w:rsidR="00197724" w:rsidRPr="00197724" w:rsidRDefault="00197724" w:rsidP="00197724">
            <w:pPr>
              <w:widowControl/>
              <w:adjustRightInd w:val="0"/>
              <w:rPr>
                <w:rFonts w:ascii="Times New Roman" w:eastAsia="Times New Roman" w:hAnsi="Times New Roman" w:cs="Times New Roman"/>
                <w:sz w:val="24"/>
                <w:szCs w:val="24"/>
                <w:lang w:val="da-DK" w:eastAsia="da-DK"/>
              </w:rPr>
            </w:pPr>
            <w:r w:rsidRPr="00197724">
              <w:rPr>
                <w:rFonts w:ascii="Times New Roman" w:eastAsia="Times New Roman" w:hAnsi="Times New Roman" w:cs="Times New Roman"/>
                <w:sz w:val="24"/>
                <w:szCs w:val="24"/>
                <w:lang w:val="da-DK" w:eastAsia="da-DK"/>
              </w:rPr>
              <w:t>________________________________________________________________</w:t>
            </w:r>
          </w:p>
          <w:p w:rsidR="00197724" w:rsidRPr="00A77894" w:rsidRDefault="00197724" w:rsidP="00197724">
            <w:pPr>
              <w:pStyle w:val="TableParagraph"/>
              <w:spacing w:before="121"/>
              <w:ind w:left="84"/>
              <w:rPr>
                <w:rFonts w:ascii="Times New Roman" w:hAnsi="Times New Roman" w:cs="Times New Roman"/>
                <w:sz w:val="24"/>
                <w:szCs w:val="24"/>
                <w:lang w:val="da-DK"/>
              </w:rPr>
            </w:pPr>
            <w:r w:rsidRPr="00197724">
              <w:rPr>
                <w:rFonts w:ascii="Times New Roman" w:eastAsia="Times New Roman" w:hAnsi="Times New Roman" w:cs="Times New Roman"/>
                <w:i/>
                <w:sz w:val="24"/>
                <w:szCs w:val="20"/>
                <w:lang w:val="da-DK" w:eastAsia="da-DK"/>
              </w:rPr>
              <w:t>Dette indebærer, at det skal fremgå hvad grundlaget for afsnittet om konkurrencesituationen er. Såfremt det er baseret på udsteders egen vurdering skal dette anføres.</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A77894" w:rsidTr="00617F07">
        <w:trPr>
          <w:trHeight w:hRule="exact" w:val="564"/>
        </w:trPr>
        <w:tc>
          <w:tcPr>
            <w:tcW w:w="1129" w:type="dxa"/>
          </w:tcPr>
          <w:p w:rsidR="00197724" w:rsidRPr="00D63002" w:rsidRDefault="00197724" w:rsidP="00197724">
            <w:pPr>
              <w:pStyle w:val="TableParagraph"/>
              <w:spacing w:before="121"/>
              <w:ind w:left="-1"/>
              <w:rPr>
                <w:rFonts w:ascii="Times New Roman" w:hAnsi="Times New Roman" w:cs="Times New Roman"/>
                <w:b/>
                <w:sz w:val="24"/>
                <w:szCs w:val="24"/>
              </w:rPr>
            </w:pPr>
            <w:r w:rsidRPr="00D63002">
              <w:rPr>
                <w:rFonts w:ascii="Times New Roman" w:hAnsi="Times New Roman" w:cs="Times New Roman"/>
                <w:b/>
                <w:color w:val="231F20"/>
                <w:w w:val="95"/>
                <w:sz w:val="24"/>
                <w:szCs w:val="24"/>
              </w:rPr>
              <w:lastRenderedPageBreak/>
              <w:t>Punkt 5.7</w:t>
            </w:r>
          </w:p>
        </w:tc>
        <w:tc>
          <w:tcPr>
            <w:tcW w:w="9364" w:type="dxa"/>
          </w:tcPr>
          <w:p w:rsidR="00197724" w:rsidRPr="00D63002" w:rsidRDefault="00197724" w:rsidP="00197724">
            <w:pPr>
              <w:pStyle w:val="TableParagraph"/>
              <w:spacing w:before="121"/>
              <w:ind w:left="84"/>
              <w:rPr>
                <w:rFonts w:ascii="Times New Roman" w:hAnsi="Times New Roman" w:cs="Times New Roman"/>
                <w:b/>
                <w:sz w:val="24"/>
                <w:szCs w:val="24"/>
              </w:rPr>
            </w:pPr>
            <w:r w:rsidRPr="00D63002">
              <w:rPr>
                <w:rFonts w:ascii="Times New Roman" w:hAnsi="Times New Roman" w:cs="Times New Roman"/>
                <w:b/>
                <w:color w:val="231F20"/>
                <w:w w:val="95"/>
                <w:sz w:val="24"/>
                <w:szCs w:val="24"/>
              </w:rPr>
              <w:t>Investeringer</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700"/>
        </w:trPr>
        <w:tc>
          <w:tcPr>
            <w:tcW w:w="1129" w:type="dxa"/>
          </w:tcPr>
          <w:p w:rsidR="00197724" w:rsidRPr="00A77894" w:rsidRDefault="00197724" w:rsidP="00197724">
            <w:pPr>
              <w:pStyle w:val="TableParagraph"/>
              <w:spacing w:before="121"/>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5.7.1</w:t>
            </w:r>
          </w:p>
        </w:tc>
        <w:tc>
          <w:tcPr>
            <w:tcW w:w="9364" w:type="dxa"/>
          </w:tcPr>
          <w:p w:rsidR="00197724" w:rsidRPr="00A77894" w:rsidRDefault="00197724" w:rsidP="00197724">
            <w:pPr>
              <w:pStyle w:val="TableParagraph"/>
              <w:spacing w:before="130"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Beskrivelse (herunder beløb) af udsteders væsentlige investeringer i hvert regnskabsår i den periode, der </w:t>
            </w:r>
            <w:r w:rsidRPr="00A77894">
              <w:rPr>
                <w:rFonts w:ascii="Times New Roman" w:hAnsi="Times New Roman" w:cs="Times New Roman"/>
                <w:color w:val="231F20"/>
                <w:w w:val="95"/>
                <w:sz w:val="24"/>
                <w:szCs w:val="24"/>
                <w:lang w:val="da-DK"/>
              </w:rPr>
              <w:t>omfattes af de historiske regnskabsoplysninger frem til datoen for registreringsdokumentet.</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197724" w:rsidRPr="00D33307" w:rsidTr="00617F07">
        <w:trPr>
          <w:trHeight w:hRule="exact" w:val="869"/>
        </w:trPr>
        <w:tc>
          <w:tcPr>
            <w:tcW w:w="1129" w:type="dxa"/>
          </w:tcPr>
          <w:p w:rsidR="00197724" w:rsidRPr="00A77894" w:rsidRDefault="00197724" w:rsidP="00197724">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5.7.2</w:t>
            </w:r>
          </w:p>
        </w:tc>
        <w:tc>
          <w:tcPr>
            <w:tcW w:w="9364" w:type="dxa"/>
          </w:tcPr>
          <w:p w:rsidR="00197724" w:rsidRPr="00A77894" w:rsidRDefault="00197724" w:rsidP="00197724">
            <w:pPr>
              <w:pStyle w:val="TableParagraph"/>
              <w:spacing w:before="127"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væsentligste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igangværende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investeringer,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allerede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 xml:space="preserve">klart </w:t>
            </w:r>
            <w:r w:rsidRPr="00A77894">
              <w:rPr>
                <w:rFonts w:ascii="Times New Roman" w:hAnsi="Times New Roman" w:cs="Times New Roman"/>
                <w:color w:val="231F20"/>
                <w:sz w:val="24"/>
                <w:szCs w:val="24"/>
                <w:lang w:val="da-DK"/>
              </w:rPr>
              <w:t>har</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forpligtet</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sig</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til,</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herunder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deres</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geografiske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fordeling</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(hjemland</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udland)</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 xml:space="preserve">finansierings­ </w:t>
            </w:r>
            <w:r w:rsidRPr="00A77894">
              <w:rPr>
                <w:rFonts w:ascii="Times New Roman" w:hAnsi="Times New Roman" w:cs="Times New Roman"/>
                <w:color w:val="231F20"/>
                <w:w w:val="90"/>
                <w:sz w:val="24"/>
                <w:szCs w:val="24"/>
                <w:lang w:val="da-DK"/>
              </w:rPr>
              <w:t xml:space="preserve">metoden (intern eller </w:t>
            </w:r>
            <w:r w:rsidRPr="00A77894">
              <w:rPr>
                <w:rFonts w:ascii="Times New Roman" w:hAnsi="Times New Roman" w:cs="Times New Roman"/>
                <w:color w:val="231F20"/>
                <w:spacing w:val="16"/>
                <w:w w:val="90"/>
                <w:sz w:val="24"/>
                <w:szCs w:val="24"/>
                <w:lang w:val="da-DK"/>
              </w:rPr>
              <w:t xml:space="preserve"> </w:t>
            </w:r>
            <w:r w:rsidRPr="00A77894">
              <w:rPr>
                <w:rFonts w:ascii="Times New Roman" w:hAnsi="Times New Roman" w:cs="Times New Roman"/>
                <w:color w:val="231F20"/>
                <w:w w:val="90"/>
                <w:sz w:val="24"/>
                <w:szCs w:val="24"/>
                <w:lang w:val="da-DK"/>
              </w:rPr>
              <w:t>ekstern).</w:t>
            </w:r>
          </w:p>
        </w:tc>
        <w:tc>
          <w:tcPr>
            <w:tcW w:w="1835"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197724" w:rsidRPr="00A77894" w:rsidRDefault="00197724" w:rsidP="00197724">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869"/>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5.7.3</w:t>
            </w:r>
          </w:p>
        </w:tc>
        <w:tc>
          <w:tcPr>
            <w:tcW w:w="9364" w:type="dxa"/>
          </w:tcPr>
          <w:p w:rsidR="00D219AF" w:rsidRPr="00A77894" w:rsidRDefault="00D219AF" w:rsidP="00D219AF">
            <w:pPr>
              <w:pStyle w:val="TableParagraph"/>
              <w:spacing w:before="127"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 om joint ventures eller virksomheder, af hvis aktiekapital udstederen ligger inde med en andel, som kan have en betydelig indflydelse på vurderingen af dennes aktiver og passiver,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finansielle stilling og</w:t>
            </w:r>
            <w:r w:rsidRPr="00A77894">
              <w:rPr>
                <w:rFonts w:ascii="Times New Roman" w:hAnsi="Times New Roman" w:cs="Times New Roman"/>
                <w:color w:val="231F20"/>
                <w:spacing w:val="-27"/>
                <w:w w:val="95"/>
                <w:sz w:val="24"/>
                <w:szCs w:val="24"/>
                <w:lang w:val="da-DK"/>
              </w:rPr>
              <w:t xml:space="preserve"> </w:t>
            </w:r>
            <w:r w:rsidRPr="00A77894">
              <w:rPr>
                <w:rFonts w:ascii="Times New Roman" w:hAnsi="Times New Roman" w:cs="Times New Roman"/>
                <w:color w:val="231F20"/>
                <w:w w:val="95"/>
                <w:sz w:val="24"/>
                <w:szCs w:val="24"/>
                <w:lang w:val="da-DK"/>
              </w:rPr>
              <w:t>resultater.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869"/>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5.7.4</w:t>
            </w:r>
          </w:p>
        </w:tc>
        <w:tc>
          <w:tcPr>
            <w:tcW w:w="9364" w:type="dxa"/>
          </w:tcPr>
          <w:p w:rsidR="00D219AF" w:rsidRPr="00A77894" w:rsidRDefault="00D219AF" w:rsidP="00D219AF">
            <w:pPr>
              <w:pStyle w:val="TableParagraph"/>
              <w:spacing w:before="127"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Beskrivelse af eventuelle miljøspørgsmål, der kan påvirke udsteders anvendelse af de faste anlægs­ </w:t>
            </w:r>
            <w:r w:rsidRPr="00A77894">
              <w:rPr>
                <w:rFonts w:ascii="Times New Roman" w:hAnsi="Times New Roman" w:cs="Times New Roman"/>
                <w:color w:val="231F20"/>
                <w:sz w:val="24"/>
                <w:szCs w:val="24"/>
                <w:lang w:val="da-DK"/>
              </w:rPr>
              <w:t>aktiver.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524"/>
        </w:trPr>
        <w:tc>
          <w:tcPr>
            <w:tcW w:w="1129" w:type="dxa"/>
          </w:tcPr>
          <w:p w:rsidR="00D219AF" w:rsidRPr="00D219AF" w:rsidRDefault="00D219AF" w:rsidP="00D219AF">
            <w:pPr>
              <w:pStyle w:val="TableParagraph"/>
              <w:spacing w:before="138"/>
              <w:ind w:left="0"/>
              <w:rPr>
                <w:rFonts w:ascii="Times New Roman" w:hAnsi="Times New Roman" w:cs="Times New Roman"/>
                <w:b/>
                <w:sz w:val="24"/>
                <w:szCs w:val="24"/>
              </w:rPr>
            </w:pPr>
            <w:r w:rsidRPr="00D219AF">
              <w:rPr>
                <w:rFonts w:ascii="Times New Roman" w:hAnsi="Times New Roman" w:cs="Times New Roman"/>
                <w:b/>
                <w:color w:val="231F20"/>
                <w:sz w:val="24"/>
                <w:szCs w:val="24"/>
              </w:rPr>
              <w:t>AFSNIT 6</w:t>
            </w:r>
          </w:p>
        </w:tc>
        <w:tc>
          <w:tcPr>
            <w:tcW w:w="9364" w:type="dxa"/>
          </w:tcPr>
          <w:p w:rsidR="00D219AF" w:rsidRPr="00D219AF" w:rsidRDefault="00D219AF" w:rsidP="00D219AF">
            <w:pPr>
              <w:pStyle w:val="TableParagraph"/>
              <w:spacing w:before="138"/>
              <w:rPr>
                <w:rFonts w:ascii="Times New Roman" w:hAnsi="Times New Roman" w:cs="Times New Roman"/>
                <w:b/>
                <w:sz w:val="24"/>
                <w:szCs w:val="24"/>
              </w:rPr>
            </w:pPr>
            <w:r w:rsidRPr="00D219AF">
              <w:rPr>
                <w:rFonts w:ascii="Times New Roman" w:hAnsi="Times New Roman" w:cs="Times New Roman"/>
                <w:b/>
                <w:color w:val="231F20"/>
                <w:sz w:val="24"/>
                <w:szCs w:val="24"/>
              </w:rPr>
              <w:t>ORGANISATIONSSTRUKTUR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1424"/>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6.1</w:t>
            </w:r>
          </w:p>
        </w:tc>
        <w:tc>
          <w:tcPr>
            <w:tcW w:w="9364" w:type="dxa"/>
          </w:tcPr>
          <w:p w:rsidR="00D219AF" w:rsidRDefault="00D219AF" w:rsidP="00D219AF">
            <w:pPr>
              <w:pStyle w:val="TableParagraph"/>
              <w:spacing w:before="127" w:line="214" w:lineRule="exact"/>
              <w:ind w:hanging="1"/>
              <w:jc w:val="both"/>
              <w:rPr>
                <w:rFonts w:ascii="Times New Roman" w:hAnsi="Times New Roman" w:cs="Times New Roman"/>
                <w:color w:val="231F20"/>
                <w:w w:val="90"/>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indgår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koncern,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gives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kort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koncernen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plads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 xml:space="preserve">i </w:t>
            </w:r>
            <w:r w:rsidRPr="00A77894">
              <w:rPr>
                <w:rFonts w:ascii="Times New Roman" w:hAnsi="Times New Roman" w:cs="Times New Roman"/>
                <w:color w:val="231F20"/>
                <w:sz w:val="24"/>
                <w:szCs w:val="24"/>
                <w:lang w:val="da-DK"/>
              </w:rPr>
              <w:t>koncernen.</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Det</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kan</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være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form</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ledsaget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et</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organisationsdiagram,</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hvis</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det</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bidrager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til</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 xml:space="preserve">at </w:t>
            </w:r>
            <w:r w:rsidRPr="00A77894">
              <w:rPr>
                <w:rFonts w:ascii="Times New Roman" w:hAnsi="Times New Roman" w:cs="Times New Roman"/>
                <w:color w:val="231F20"/>
                <w:w w:val="90"/>
                <w:sz w:val="24"/>
                <w:szCs w:val="24"/>
                <w:lang w:val="da-DK"/>
              </w:rPr>
              <w:t>anskueliggøre</w:t>
            </w:r>
            <w:r w:rsidRPr="00A77894">
              <w:rPr>
                <w:rFonts w:ascii="Times New Roman" w:hAnsi="Times New Roman" w:cs="Times New Roman"/>
                <w:color w:val="231F20"/>
                <w:spacing w:val="25"/>
                <w:w w:val="90"/>
                <w:sz w:val="24"/>
                <w:szCs w:val="24"/>
                <w:lang w:val="da-DK"/>
              </w:rPr>
              <w:t xml:space="preserve"> </w:t>
            </w:r>
            <w:r w:rsidRPr="00A77894">
              <w:rPr>
                <w:rFonts w:ascii="Times New Roman" w:hAnsi="Times New Roman" w:cs="Times New Roman"/>
                <w:color w:val="231F20"/>
                <w:w w:val="90"/>
                <w:sz w:val="24"/>
                <w:szCs w:val="24"/>
                <w:lang w:val="da-DK"/>
              </w:rPr>
              <w:t>strukturen.</w:t>
            </w:r>
          </w:p>
          <w:p w:rsidR="00D219AF" w:rsidRPr="0092329A" w:rsidRDefault="00D219AF" w:rsidP="00D219AF">
            <w:pPr>
              <w:pBdr>
                <w:bottom w:val="single" w:sz="6" w:space="1" w:color="auto"/>
              </w:pBdr>
              <w:adjustRightInd w:val="0"/>
              <w:rPr>
                <w:lang w:val="da-DK"/>
              </w:rPr>
            </w:pPr>
          </w:p>
          <w:p w:rsidR="00D219AF" w:rsidRPr="00D219AF" w:rsidRDefault="00D219AF" w:rsidP="00D219AF">
            <w:pPr>
              <w:pStyle w:val="TableParagraph"/>
              <w:spacing w:before="127" w:line="214" w:lineRule="exact"/>
              <w:ind w:hanging="1"/>
              <w:jc w:val="both"/>
              <w:rPr>
                <w:rFonts w:ascii="Times New Roman" w:hAnsi="Times New Roman" w:cs="Times New Roman"/>
                <w:sz w:val="24"/>
                <w:szCs w:val="24"/>
                <w:lang w:val="da-DK"/>
              </w:rPr>
            </w:pPr>
            <w:r w:rsidRPr="00D219AF">
              <w:rPr>
                <w:rFonts w:ascii="Times New Roman" w:hAnsi="Times New Roman" w:cs="Times New Roman"/>
                <w:i/>
                <w:sz w:val="24"/>
                <w:lang w:val="da-DK"/>
              </w:rPr>
              <w:t>Punktet kræver alene en beskrivelse. Det anbefales at medtage et organisationsdiagram, da det er med til at overskueliggøre strukturen.</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1835"/>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6.2</w:t>
            </w:r>
          </w:p>
        </w:tc>
        <w:tc>
          <w:tcPr>
            <w:tcW w:w="9364" w:type="dxa"/>
          </w:tcPr>
          <w:p w:rsidR="00D219AF" w:rsidRDefault="00D219AF" w:rsidP="00D219AF">
            <w:pPr>
              <w:pStyle w:val="TableParagraph"/>
              <w:spacing w:before="127" w:line="214" w:lineRule="exact"/>
              <w:ind w:right="-12" w:hanging="1"/>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liste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over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væsentlige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datterselskaber,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navn,</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indregistrerings-</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bopælsland, kapitalandel</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andel</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stemmerettighederne,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denne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adskiller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sig</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kapitalandelen.</w:t>
            </w:r>
          </w:p>
          <w:p w:rsidR="00D219AF" w:rsidRPr="00D219AF" w:rsidRDefault="00D219AF" w:rsidP="00D219AF">
            <w:pPr>
              <w:widowControl/>
              <w:pBdr>
                <w:bottom w:val="single" w:sz="6" w:space="1" w:color="auto"/>
              </w:pBdr>
              <w:adjustRightInd w:val="0"/>
              <w:rPr>
                <w:rFonts w:ascii="Times New Roman" w:eastAsia="Times New Roman" w:hAnsi="Times New Roman" w:cs="Times New Roman"/>
                <w:sz w:val="24"/>
                <w:szCs w:val="24"/>
                <w:lang w:val="da-DK" w:eastAsia="da-DK"/>
              </w:rPr>
            </w:pPr>
          </w:p>
          <w:p w:rsidR="00D219AF" w:rsidRPr="00A77894" w:rsidRDefault="00D219AF" w:rsidP="00D219AF">
            <w:pPr>
              <w:pStyle w:val="TableParagraph"/>
              <w:spacing w:before="127" w:line="214" w:lineRule="exact"/>
              <w:ind w:right="-12" w:hanging="1"/>
              <w:rPr>
                <w:rFonts w:ascii="Times New Roman" w:hAnsi="Times New Roman" w:cs="Times New Roman"/>
                <w:sz w:val="24"/>
                <w:szCs w:val="24"/>
                <w:lang w:val="da-DK"/>
              </w:rPr>
            </w:pPr>
            <w:r w:rsidRPr="00D219AF">
              <w:rPr>
                <w:rFonts w:ascii="Times New Roman" w:eastAsia="Times New Roman" w:hAnsi="Times New Roman" w:cs="Times New Roman"/>
                <w:i/>
                <w:sz w:val="24"/>
                <w:szCs w:val="24"/>
                <w:lang w:val="da-DK" w:eastAsia="da-DK"/>
              </w:rPr>
              <w:t>Udsteder kan vælge, alene at medtage de væsentligste datterselskaber. I så fald skal kriterierne for udvælgelsen fremgå af prospektet, herunder om der er døtre til døtrene som er væsentlige.</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542"/>
        </w:trPr>
        <w:tc>
          <w:tcPr>
            <w:tcW w:w="1129" w:type="dxa"/>
          </w:tcPr>
          <w:p w:rsidR="00D219AF" w:rsidRPr="00D219AF" w:rsidRDefault="00D219AF" w:rsidP="00D219AF">
            <w:pPr>
              <w:pStyle w:val="TableParagraph"/>
              <w:spacing w:before="136"/>
              <w:ind w:left="-1"/>
              <w:rPr>
                <w:rFonts w:ascii="Times New Roman" w:hAnsi="Times New Roman" w:cs="Times New Roman"/>
                <w:b/>
                <w:sz w:val="24"/>
                <w:szCs w:val="24"/>
              </w:rPr>
            </w:pPr>
            <w:r w:rsidRPr="00D219AF">
              <w:rPr>
                <w:rFonts w:ascii="Times New Roman" w:hAnsi="Times New Roman" w:cs="Times New Roman"/>
                <w:b/>
                <w:color w:val="231F20"/>
                <w:sz w:val="24"/>
                <w:szCs w:val="24"/>
              </w:rPr>
              <w:t>AFSNIT 7</w:t>
            </w:r>
          </w:p>
        </w:tc>
        <w:tc>
          <w:tcPr>
            <w:tcW w:w="9364" w:type="dxa"/>
          </w:tcPr>
          <w:p w:rsidR="00D219AF" w:rsidRPr="00D219AF" w:rsidRDefault="00D219AF" w:rsidP="00D219AF">
            <w:pPr>
              <w:pStyle w:val="TableParagraph"/>
              <w:spacing w:before="136"/>
              <w:rPr>
                <w:rFonts w:ascii="Times New Roman" w:hAnsi="Times New Roman" w:cs="Times New Roman"/>
                <w:b/>
                <w:sz w:val="24"/>
                <w:szCs w:val="24"/>
                <w:lang w:val="da-DK"/>
              </w:rPr>
            </w:pPr>
            <w:r w:rsidRPr="00D219AF">
              <w:rPr>
                <w:rFonts w:ascii="Times New Roman" w:hAnsi="Times New Roman" w:cs="Times New Roman"/>
                <w:b/>
                <w:color w:val="231F20"/>
                <w:sz w:val="24"/>
                <w:szCs w:val="24"/>
                <w:lang w:val="da-DK"/>
              </w:rPr>
              <w:t>GENNEMGANG AF DRIFT OG REGNSKABER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437"/>
        </w:trPr>
        <w:tc>
          <w:tcPr>
            <w:tcW w:w="1129" w:type="dxa"/>
          </w:tcPr>
          <w:p w:rsidR="00D219AF" w:rsidRPr="00D219AF" w:rsidRDefault="00D219AF" w:rsidP="00D219AF">
            <w:pPr>
              <w:pStyle w:val="TableParagraph"/>
              <w:spacing w:before="119"/>
              <w:ind w:left="-1"/>
              <w:rPr>
                <w:rFonts w:ascii="Times New Roman" w:hAnsi="Times New Roman" w:cs="Times New Roman"/>
                <w:b/>
                <w:sz w:val="24"/>
                <w:szCs w:val="24"/>
              </w:rPr>
            </w:pPr>
            <w:r w:rsidRPr="00D219AF">
              <w:rPr>
                <w:rFonts w:ascii="Times New Roman" w:hAnsi="Times New Roman" w:cs="Times New Roman"/>
                <w:b/>
                <w:color w:val="231F20"/>
                <w:w w:val="95"/>
                <w:sz w:val="24"/>
                <w:szCs w:val="24"/>
              </w:rPr>
              <w:t>Punkt 7.1</w:t>
            </w:r>
          </w:p>
        </w:tc>
        <w:tc>
          <w:tcPr>
            <w:tcW w:w="9364" w:type="dxa"/>
          </w:tcPr>
          <w:p w:rsidR="00D219AF" w:rsidRPr="00D219AF" w:rsidRDefault="00D219AF" w:rsidP="00D219AF">
            <w:pPr>
              <w:pStyle w:val="TableParagraph"/>
              <w:spacing w:before="119"/>
              <w:ind w:left="84"/>
              <w:rPr>
                <w:rFonts w:ascii="Times New Roman" w:hAnsi="Times New Roman" w:cs="Times New Roman"/>
                <w:b/>
                <w:sz w:val="24"/>
                <w:szCs w:val="24"/>
              </w:rPr>
            </w:pPr>
            <w:r w:rsidRPr="00D219AF">
              <w:rPr>
                <w:rFonts w:ascii="Times New Roman" w:hAnsi="Times New Roman" w:cs="Times New Roman"/>
                <w:b/>
                <w:color w:val="231F20"/>
                <w:w w:val="90"/>
                <w:sz w:val="24"/>
                <w:szCs w:val="24"/>
              </w:rPr>
              <w:t>Finansiel tilstand</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3991"/>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7.1.1</w:t>
            </w:r>
          </w:p>
        </w:tc>
        <w:tc>
          <w:tcPr>
            <w:tcW w:w="9364" w:type="dxa"/>
          </w:tcPr>
          <w:p w:rsidR="00D219AF" w:rsidRPr="00A77894" w:rsidRDefault="00D219AF" w:rsidP="00D219AF">
            <w:pPr>
              <w:pStyle w:val="TableParagraph"/>
              <w:spacing w:before="128"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dette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emne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behandles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andetsteds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gives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af udsteders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finansielle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tilstand,</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ændringer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heri</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driftsresultatet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hvert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år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delvise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periode,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 xml:space="preserve">der kræves historiske regnskabsoplysninger for, herunder årsagen til væsentlige ændringer fra år til år i </w:t>
            </w:r>
            <w:r w:rsidRPr="00A77894">
              <w:rPr>
                <w:rFonts w:ascii="Times New Roman" w:hAnsi="Times New Roman" w:cs="Times New Roman"/>
                <w:color w:val="231F20"/>
                <w:sz w:val="24"/>
                <w:szCs w:val="24"/>
                <w:lang w:val="da-DK"/>
              </w:rPr>
              <w:t xml:space="preserve">regnskabsoplysningerne i det omfang, som er nødvendigt for at skabe sig et billede af udsteders </w:t>
            </w:r>
            <w:r w:rsidRPr="00A77894">
              <w:rPr>
                <w:rFonts w:ascii="Times New Roman" w:hAnsi="Times New Roman" w:cs="Times New Roman"/>
                <w:color w:val="231F20"/>
                <w:w w:val="90"/>
                <w:sz w:val="24"/>
                <w:szCs w:val="24"/>
                <w:lang w:val="da-DK"/>
              </w:rPr>
              <w:t>samlede</w:t>
            </w:r>
            <w:r w:rsidRPr="00A77894">
              <w:rPr>
                <w:rFonts w:ascii="Times New Roman" w:hAnsi="Times New Roman" w:cs="Times New Roman"/>
                <w:color w:val="231F20"/>
                <w:spacing w:val="37"/>
                <w:w w:val="90"/>
                <w:sz w:val="24"/>
                <w:szCs w:val="24"/>
                <w:lang w:val="da-DK"/>
              </w:rPr>
              <w:t xml:space="preserve"> </w:t>
            </w:r>
            <w:r w:rsidRPr="00A77894">
              <w:rPr>
                <w:rFonts w:ascii="Times New Roman" w:hAnsi="Times New Roman" w:cs="Times New Roman"/>
                <w:color w:val="231F20"/>
                <w:w w:val="90"/>
                <w:sz w:val="24"/>
                <w:szCs w:val="24"/>
                <w:lang w:val="da-DK"/>
              </w:rPr>
              <w:t>virksomhed.</w:t>
            </w:r>
          </w:p>
          <w:p w:rsidR="00D219AF" w:rsidRPr="00A77894" w:rsidRDefault="00D219AF" w:rsidP="00D219AF">
            <w:pPr>
              <w:pStyle w:val="TableParagraph"/>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Redegørelsen skal være en afbalanceret og omfattende analyse af</w:t>
            </w:r>
            <w:r w:rsidRPr="00A77894">
              <w:rPr>
                <w:rFonts w:ascii="Times New Roman" w:hAnsi="Times New Roman" w:cs="Times New Roman"/>
                <w:color w:val="231F20"/>
                <w:spacing w:val="-22"/>
                <w:w w:val="95"/>
                <w:sz w:val="24"/>
                <w:szCs w:val="24"/>
                <w:lang w:val="da-DK"/>
              </w:rPr>
              <w:t xml:space="preserve"> </w:t>
            </w:r>
            <w:r w:rsidRPr="00A77894">
              <w:rPr>
                <w:rFonts w:ascii="Times New Roman" w:hAnsi="Times New Roman" w:cs="Times New Roman"/>
                <w:color w:val="231F20"/>
                <w:w w:val="95"/>
                <w:sz w:val="24"/>
                <w:szCs w:val="24"/>
                <w:lang w:val="da-DK"/>
              </w:rPr>
              <w:t>virksomhedens</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forretningsmæssige</w:t>
            </w:r>
            <w:r w:rsidRPr="00A77894">
              <w:rPr>
                <w:rFonts w:ascii="Times New Roman" w:hAnsi="Times New Roman" w:cs="Times New Roman"/>
                <w:color w:val="231F20"/>
                <w:w w:val="88"/>
                <w:sz w:val="24"/>
                <w:szCs w:val="24"/>
                <w:lang w:val="da-DK"/>
              </w:rPr>
              <w:t xml:space="preserve"> </w:t>
            </w:r>
            <w:r w:rsidRPr="00A77894">
              <w:rPr>
                <w:rFonts w:ascii="Times New Roman" w:hAnsi="Times New Roman" w:cs="Times New Roman"/>
                <w:color w:val="231F20"/>
                <w:sz w:val="24"/>
                <w:szCs w:val="24"/>
                <w:lang w:val="da-DK"/>
              </w:rPr>
              <w:t>udvikling og resultat samt af dens stilling i overensstemmelse med virksomhedens størrelse og kompleksitet.</w:t>
            </w:r>
          </w:p>
          <w:p w:rsidR="00D219AF" w:rsidRDefault="00D219AF" w:rsidP="00D219AF">
            <w:pPr>
              <w:pStyle w:val="TableParagraph"/>
              <w:spacing w:before="127" w:line="214" w:lineRule="exact"/>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sz w:val="24"/>
                <w:szCs w:val="24"/>
                <w:lang w:val="da-DK"/>
              </w:rPr>
              <w:t>I det omfang, det er nødvendigt for forståelsen af udsteders virksomheds udvikling, resultat</w:t>
            </w:r>
            <w:r w:rsidRPr="00A77894">
              <w:rPr>
                <w:rFonts w:ascii="Times New Roman" w:hAnsi="Times New Roman" w:cs="Times New Roman"/>
                <w:color w:val="231F20"/>
                <w:spacing w:val="-26"/>
                <w:sz w:val="24"/>
                <w:szCs w:val="24"/>
                <w:lang w:val="da-DK"/>
              </w:rPr>
              <w:t xml:space="preserve"> </w:t>
            </w:r>
            <w:r w:rsidRPr="00A77894">
              <w:rPr>
                <w:rFonts w:ascii="Times New Roman" w:hAnsi="Times New Roman" w:cs="Times New Roman"/>
                <w:color w:val="231F20"/>
                <w:sz w:val="24"/>
                <w:szCs w:val="24"/>
                <w:lang w:val="da-DK"/>
              </w:rPr>
              <w:t xml:space="preserve">eller </w:t>
            </w:r>
            <w:r w:rsidRPr="00A77894">
              <w:rPr>
                <w:rFonts w:ascii="Times New Roman" w:hAnsi="Times New Roman" w:cs="Times New Roman"/>
                <w:color w:val="231F20"/>
                <w:w w:val="95"/>
                <w:sz w:val="24"/>
                <w:szCs w:val="24"/>
                <w:lang w:val="da-DK"/>
              </w:rPr>
              <w:t>stilling, skal analysen indeholde både finansielle og ikke-finansielle nøgleresultatindikatorer, som er relevante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specifikke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aktiviteter.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Hvor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relevant,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analysen</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indeholde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henvisninger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samt supplerende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forklaringer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beløb,</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præsenteres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årsregnskabet.</w:t>
            </w:r>
          </w:p>
          <w:p w:rsidR="00D219AF" w:rsidRPr="00D219AF" w:rsidRDefault="00D219AF" w:rsidP="00D219AF">
            <w:pPr>
              <w:widowControl/>
              <w:pBdr>
                <w:bottom w:val="single" w:sz="6" w:space="1" w:color="auto"/>
              </w:pBdr>
              <w:adjustRightInd w:val="0"/>
              <w:rPr>
                <w:rFonts w:ascii="Times New Roman" w:eastAsia="Times New Roman" w:hAnsi="Times New Roman" w:cs="Times New Roman"/>
                <w:sz w:val="24"/>
                <w:szCs w:val="24"/>
                <w:lang w:val="da-DK" w:eastAsia="da-DK"/>
              </w:rPr>
            </w:pPr>
          </w:p>
          <w:p w:rsidR="00D219AF" w:rsidRPr="00A77894" w:rsidRDefault="00D219AF" w:rsidP="00D219AF">
            <w:pPr>
              <w:pStyle w:val="TableParagraph"/>
              <w:spacing w:before="127" w:line="214" w:lineRule="exact"/>
              <w:jc w:val="both"/>
              <w:rPr>
                <w:rFonts w:ascii="Times New Roman" w:hAnsi="Times New Roman" w:cs="Times New Roman"/>
                <w:sz w:val="24"/>
                <w:szCs w:val="24"/>
                <w:lang w:val="da-DK"/>
              </w:rPr>
            </w:pPr>
            <w:r w:rsidRPr="00D219AF">
              <w:rPr>
                <w:rFonts w:ascii="Times New Roman" w:eastAsia="Times New Roman" w:hAnsi="Times New Roman" w:cs="Times New Roman"/>
                <w:i/>
                <w:sz w:val="24"/>
                <w:szCs w:val="24"/>
                <w:lang w:val="da-DK" w:eastAsia="da-DK"/>
              </w:rPr>
              <w:t>Ved beskrivelse forstås en tekst, der beskriver udviklingen år for år, herunder med en årsag til væsentlige ændringer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2404"/>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7.1.2</w:t>
            </w:r>
          </w:p>
        </w:tc>
        <w:tc>
          <w:tcPr>
            <w:tcW w:w="9364" w:type="dxa"/>
          </w:tcPr>
          <w:p w:rsidR="00D219AF" w:rsidRPr="00A77894" w:rsidRDefault="00D219AF" w:rsidP="00D219AF">
            <w:pPr>
              <w:pStyle w:val="TableParagraph"/>
              <w:spacing w:before="127"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dette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emne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behandles</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andetsteds</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omfang,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nødven­ digt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skabe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sig</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billede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samlede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virksomhed,</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beskrivelsen</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ligeledes</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indeholde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 xml:space="preserve">en </w:t>
            </w:r>
            <w:r w:rsidRPr="00A77894">
              <w:rPr>
                <w:rFonts w:ascii="Times New Roman" w:hAnsi="Times New Roman" w:cs="Times New Roman"/>
                <w:color w:val="231F20"/>
                <w:w w:val="90"/>
                <w:sz w:val="24"/>
                <w:szCs w:val="24"/>
                <w:lang w:val="da-DK"/>
              </w:rPr>
              <w:t>vurdering</w:t>
            </w:r>
            <w:r w:rsidRPr="00A77894">
              <w:rPr>
                <w:rFonts w:ascii="Times New Roman" w:hAnsi="Times New Roman" w:cs="Times New Roman"/>
                <w:color w:val="231F20"/>
                <w:spacing w:val="22"/>
                <w:w w:val="90"/>
                <w:sz w:val="24"/>
                <w:szCs w:val="24"/>
                <w:lang w:val="da-DK"/>
              </w:rPr>
              <w:t xml:space="preserve"> </w:t>
            </w:r>
            <w:r w:rsidRPr="00A77894">
              <w:rPr>
                <w:rFonts w:ascii="Times New Roman" w:hAnsi="Times New Roman" w:cs="Times New Roman"/>
                <w:color w:val="231F20"/>
                <w:w w:val="90"/>
                <w:sz w:val="24"/>
                <w:szCs w:val="24"/>
                <w:lang w:val="da-DK"/>
              </w:rPr>
              <w:t>af:</w:t>
            </w:r>
          </w:p>
          <w:p w:rsidR="00D219AF" w:rsidRPr="00A77894" w:rsidRDefault="00D33307" w:rsidP="00D63002">
            <w:pPr>
              <w:pStyle w:val="TableParagraph"/>
              <w:numPr>
                <w:ilvl w:val="0"/>
                <w:numId w:val="13"/>
              </w:numPr>
              <w:tabs>
                <w:tab w:val="left" w:pos="327"/>
              </w:tabs>
              <w:spacing w:before="118"/>
              <w:ind w:hanging="241"/>
              <w:jc w:val="both"/>
              <w:rPr>
                <w:rFonts w:ascii="Times New Roman" w:hAnsi="Times New Roman" w:cs="Times New Roman"/>
                <w:sz w:val="24"/>
                <w:szCs w:val="24"/>
              </w:rPr>
            </w:pPr>
            <w:r>
              <w:rPr>
                <w:rFonts w:ascii="Times New Roman" w:hAnsi="Times New Roman" w:cs="Times New Roman"/>
                <w:color w:val="231F20"/>
                <w:w w:val="90"/>
                <w:sz w:val="24"/>
                <w:szCs w:val="24"/>
              </w:rPr>
              <w:t xml:space="preserve">udsteders forventede </w:t>
            </w:r>
            <w:r w:rsidR="00D219AF" w:rsidRPr="00A77894">
              <w:rPr>
                <w:rFonts w:ascii="Times New Roman" w:hAnsi="Times New Roman" w:cs="Times New Roman"/>
                <w:color w:val="231F20"/>
                <w:w w:val="90"/>
                <w:sz w:val="24"/>
                <w:szCs w:val="24"/>
              </w:rPr>
              <w:t>fremtidige</w:t>
            </w:r>
            <w:r w:rsidR="00D219AF" w:rsidRPr="00A77894">
              <w:rPr>
                <w:rFonts w:ascii="Times New Roman" w:hAnsi="Times New Roman" w:cs="Times New Roman"/>
                <w:color w:val="231F20"/>
                <w:spacing w:val="-3"/>
                <w:w w:val="90"/>
                <w:sz w:val="24"/>
                <w:szCs w:val="24"/>
              </w:rPr>
              <w:t xml:space="preserve"> </w:t>
            </w:r>
            <w:r w:rsidR="00D219AF" w:rsidRPr="00A77894">
              <w:rPr>
                <w:rFonts w:ascii="Times New Roman" w:hAnsi="Times New Roman" w:cs="Times New Roman"/>
                <w:color w:val="231F20"/>
                <w:w w:val="90"/>
                <w:sz w:val="24"/>
                <w:szCs w:val="24"/>
              </w:rPr>
              <w:t>udvikling</w:t>
            </w:r>
          </w:p>
          <w:p w:rsidR="00D219AF" w:rsidRPr="00A77894" w:rsidRDefault="00D219AF" w:rsidP="00D63002">
            <w:pPr>
              <w:pStyle w:val="TableParagraph"/>
              <w:numPr>
                <w:ilvl w:val="0"/>
                <w:numId w:val="13"/>
              </w:numPr>
              <w:tabs>
                <w:tab w:val="left" w:pos="327"/>
              </w:tabs>
              <w:spacing w:before="118"/>
              <w:ind w:hanging="241"/>
              <w:jc w:val="both"/>
              <w:rPr>
                <w:rFonts w:ascii="Times New Roman" w:hAnsi="Times New Roman" w:cs="Times New Roman"/>
                <w:sz w:val="24"/>
                <w:szCs w:val="24"/>
              </w:rPr>
            </w:pPr>
            <w:r>
              <w:rPr>
                <w:rFonts w:ascii="Times New Roman" w:hAnsi="Times New Roman" w:cs="Times New Roman"/>
                <w:color w:val="231F20"/>
                <w:w w:val="90"/>
                <w:sz w:val="24"/>
                <w:szCs w:val="24"/>
              </w:rPr>
              <w:t xml:space="preserve">forsknings- </w:t>
            </w:r>
            <w:r w:rsidR="00D33307">
              <w:rPr>
                <w:rFonts w:ascii="Times New Roman" w:hAnsi="Times New Roman" w:cs="Times New Roman"/>
                <w:color w:val="231F20"/>
                <w:w w:val="90"/>
                <w:sz w:val="24"/>
                <w:szCs w:val="24"/>
              </w:rPr>
              <w:t>og</w:t>
            </w:r>
            <w:r w:rsidRPr="00A77894">
              <w:rPr>
                <w:rFonts w:ascii="Times New Roman" w:hAnsi="Times New Roman" w:cs="Times New Roman"/>
                <w:color w:val="231F20"/>
                <w:spacing w:val="4"/>
                <w:w w:val="90"/>
                <w:sz w:val="24"/>
                <w:szCs w:val="24"/>
              </w:rPr>
              <w:t xml:space="preserve"> </w:t>
            </w:r>
            <w:r w:rsidRPr="00A77894">
              <w:rPr>
                <w:rFonts w:ascii="Times New Roman" w:hAnsi="Times New Roman" w:cs="Times New Roman"/>
                <w:color w:val="231F20"/>
                <w:w w:val="90"/>
                <w:sz w:val="24"/>
                <w:szCs w:val="24"/>
              </w:rPr>
              <w:t>udviklingsaktiviteter.</w:t>
            </w:r>
          </w:p>
          <w:p w:rsidR="00D219AF" w:rsidRPr="00A77894" w:rsidRDefault="00D219AF" w:rsidP="00D219AF">
            <w:pPr>
              <w:pStyle w:val="TableParagraph"/>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krav,</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anført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punkt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7.1,</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kan</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opfyldes</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ved</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medtage</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den</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ledelsesberetning,</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anført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 xml:space="preserve">i </w:t>
            </w:r>
            <w:r w:rsidRPr="00A77894">
              <w:rPr>
                <w:rFonts w:ascii="Times New Roman" w:hAnsi="Times New Roman" w:cs="Times New Roman"/>
                <w:color w:val="231F20"/>
                <w:w w:val="95"/>
                <w:sz w:val="24"/>
                <w:szCs w:val="24"/>
                <w:lang w:val="da-DK"/>
              </w:rPr>
              <w:t>artikel  19 og 29 i Europa-Parlamentets og Rådets direktiv 2013/34/EU</w:t>
            </w:r>
            <w:r>
              <w:rPr>
                <w:rStyle w:val="Fodnotehenvisning"/>
                <w:rFonts w:ascii="Times New Roman" w:hAnsi="Times New Roman" w:cs="Times New Roman"/>
                <w:color w:val="231F20"/>
                <w:w w:val="95"/>
                <w:sz w:val="24"/>
                <w:szCs w:val="24"/>
                <w:lang w:val="da-DK"/>
              </w:rPr>
              <w:footnoteReference w:id="1"/>
            </w:r>
            <w:r w:rsidRPr="00A77894">
              <w:rPr>
                <w:rFonts w:ascii="Times New Roman" w:hAnsi="Times New Roman" w:cs="Times New Roman"/>
                <w:color w:val="231F20"/>
                <w:w w:val="95"/>
                <w:sz w:val="24"/>
                <w:szCs w:val="24"/>
                <w:lang w:val="da-DK"/>
              </w:rPr>
              <w:t>.</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538"/>
        </w:trPr>
        <w:tc>
          <w:tcPr>
            <w:tcW w:w="1129" w:type="dxa"/>
          </w:tcPr>
          <w:p w:rsidR="00D219AF" w:rsidRPr="00D219AF" w:rsidRDefault="00D219AF" w:rsidP="00D219AF">
            <w:pPr>
              <w:pStyle w:val="TableParagraph"/>
              <w:spacing w:before="117"/>
              <w:ind w:left="-1"/>
              <w:rPr>
                <w:rFonts w:ascii="Times New Roman" w:hAnsi="Times New Roman" w:cs="Times New Roman"/>
                <w:b/>
                <w:sz w:val="24"/>
                <w:szCs w:val="24"/>
              </w:rPr>
            </w:pPr>
            <w:r w:rsidRPr="00D219AF">
              <w:rPr>
                <w:rFonts w:ascii="Times New Roman" w:hAnsi="Times New Roman" w:cs="Times New Roman"/>
                <w:b/>
                <w:color w:val="231F20"/>
                <w:w w:val="95"/>
                <w:sz w:val="24"/>
                <w:szCs w:val="24"/>
              </w:rPr>
              <w:t>Punkt 7.2</w:t>
            </w:r>
          </w:p>
        </w:tc>
        <w:tc>
          <w:tcPr>
            <w:tcW w:w="9364" w:type="dxa"/>
          </w:tcPr>
          <w:p w:rsidR="00D219AF" w:rsidRPr="00D219AF" w:rsidRDefault="00D219AF" w:rsidP="00D219AF">
            <w:pPr>
              <w:pStyle w:val="TableParagraph"/>
              <w:spacing w:before="117"/>
              <w:ind w:left="84"/>
              <w:rPr>
                <w:rFonts w:ascii="Times New Roman" w:hAnsi="Times New Roman" w:cs="Times New Roman"/>
                <w:b/>
                <w:sz w:val="24"/>
                <w:szCs w:val="24"/>
              </w:rPr>
            </w:pPr>
            <w:r w:rsidRPr="00D219AF">
              <w:rPr>
                <w:rFonts w:ascii="Times New Roman" w:hAnsi="Times New Roman" w:cs="Times New Roman"/>
                <w:b/>
                <w:color w:val="231F20"/>
                <w:sz w:val="24"/>
                <w:szCs w:val="24"/>
              </w:rPr>
              <w:t>Driftsresultater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1039"/>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7.2.1</w:t>
            </w:r>
          </w:p>
        </w:tc>
        <w:tc>
          <w:tcPr>
            <w:tcW w:w="9364" w:type="dxa"/>
          </w:tcPr>
          <w:p w:rsidR="00D219AF" w:rsidRPr="00A77894" w:rsidRDefault="00D219AF" w:rsidP="00D219AF">
            <w:pPr>
              <w:pStyle w:val="TableParagraph"/>
              <w:spacing w:before="128" w:line="225" w:lineRule="auto"/>
              <w:ind w:right="-2"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væsentlige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faktorer,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usædvanlige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sjældne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begivenheder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nye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 xml:space="preserve">udvik­ </w:t>
            </w:r>
            <w:r w:rsidRPr="00A77894">
              <w:rPr>
                <w:rFonts w:ascii="Times New Roman" w:hAnsi="Times New Roman" w:cs="Times New Roman"/>
                <w:color w:val="231F20"/>
                <w:w w:val="90"/>
                <w:sz w:val="24"/>
                <w:szCs w:val="24"/>
                <w:lang w:val="da-DK"/>
              </w:rPr>
              <w:t>linger med væsentlig indflydelse på udsteders driftsindtægter med angivelse af, hvilke indtægter der blev påvirket  af  disse</w:t>
            </w:r>
            <w:r w:rsidRPr="00A77894">
              <w:rPr>
                <w:rFonts w:ascii="Times New Roman" w:hAnsi="Times New Roman" w:cs="Times New Roman"/>
                <w:color w:val="231F20"/>
                <w:spacing w:val="-4"/>
                <w:w w:val="90"/>
                <w:sz w:val="24"/>
                <w:szCs w:val="24"/>
                <w:lang w:val="da-DK"/>
              </w:rPr>
              <w:t xml:space="preserve"> </w:t>
            </w:r>
            <w:r w:rsidRPr="00A77894">
              <w:rPr>
                <w:rFonts w:ascii="Times New Roman" w:hAnsi="Times New Roman" w:cs="Times New Roman"/>
                <w:color w:val="231F20"/>
                <w:w w:val="90"/>
                <w:sz w:val="24"/>
                <w:szCs w:val="24"/>
                <w:lang w:val="da-DK"/>
              </w:rPr>
              <w:t>begivenheder.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699"/>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7.2.2</w:t>
            </w:r>
          </w:p>
        </w:tc>
        <w:tc>
          <w:tcPr>
            <w:tcW w:w="9364" w:type="dxa"/>
          </w:tcPr>
          <w:p w:rsidR="00D219AF" w:rsidRPr="00A77894" w:rsidRDefault="00D219AF" w:rsidP="00D219AF">
            <w:pPr>
              <w:pStyle w:val="TableParagraph"/>
              <w:spacing w:before="128" w:line="214" w:lineRule="exact"/>
              <w:ind w:right="-11"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viser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væsentlige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ændringer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omsætning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indtægter,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skal der gives en redegørelse for årsagen til disse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ændringer.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699"/>
        </w:trPr>
        <w:tc>
          <w:tcPr>
            <w:tcW w:w="1129" w:type="dxa"/>
          </w:tcPr>
          <w:p w:rsidR="00D219AF" w:rsidRPr="00D219AF" w:rsidRDefault="00D219AF" w:rsidP="00D219AF">
            <w:pPr>
              <w:pStyle w:val="TableParagraph"/>
              <w:spacing w:before="136"/>
              <w:ind w:left="0"/>
              <w:rPr>
                <w:rFonts w:ascii="Times New Roman" w:hAnsi="Times New Roman" w:cs="Times New Roman"/>
                <w:b/>
                <w:sz w:val="24"/>
                <w:szCs w:val="24"/>
              </w:rPr>
            </w:pPr>
            <w:r w:rsidRPr="00D219AF">
              <w:rPr>
                <w:rFonts w:ascii="Times New Roman" w:hAnsi="Times New Roman" w:cs="Times New Roman"/>
                <w:b/>
                <w:color w:val="231F20"/>
                <w:sz w:val="24"/>
                <w:szCs w:val="24"/>
              </w:rPr>
              <w:t>AFSNIT 8</w:t>
            </w:r>
          </w:p>
        </w:tc>
        <w:tc>
          <w:tcPr>
            <w:tcW w:w="9364" w:type="dxa"/>
          </w:tcPr>
          <w:p w:rsidR="00D219AF" w:rsidRPr="00D219AF" w:rsidRDefault="00D219AF" w:rsidP="00D219AF">
            <w:pPr>
              <w:pStyle w:val="TableParagraph"/>
              <w:spacing w:before="136"/>
              <w:rPr>
                <w:rFonts w:ascii="Times New Roman" w:hAnsi="Times New Roman" w:cs="Times New Roman"/>
                <w:b/>
                <w:sz w:val="24"/>
                <w:szCs w:val="24"/>
              </w:rPr>
            </w:pPr>
            <w:r w:rsidRPr="00D219AF">
              <w:rPr>
                <w:rFonts w:ascii="Times New Roman" w:hAnsi="Times New Roman" w:cs="Times New Roman"/>
                <w:b/>
                <w:color w:val="231F20"/>
                <w:sz w:val="24"/>
                <w:szCs w:val="24"/>
              </w:rPr>
              <w:t>KAPITALRESSOURCER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699"/>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8.1</w:t>
            </w:r>
          </w:p>
        </w:tc>
        <w:tc>
          <w:tcPr>
            <w:tcW w:w="9364" w:type="dxa"/>
          </w:tcPr>
          <w:p w:rsidR="00D219AF" w:rsidRPr="00A77894" w:rsidRDefault="00D219AF" w:rsidP="00D219AF">
            <w:pPr>
              <w:pStyle w:val="TableParagraph"/>
              <w:spacing w:before="119"/>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 om udsteders kapitalressourcer (både kort- og langsigtede)</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1311"/>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8.2</w:t>
            </w:r>
          </w:p>
        </w:tc>
        <w:tc>
          <w:tcPr>
            <w:tcW w:w="9364" w:type="dxa"/>
          </w:tcPr>
          <w:p w:rsidR="00D219AF" w:rsidRDefault="00D219AF" w:rsidP="00D219AF">
            <w:pPr>
              <w:pStyle w:val="TableParagraph"/>
              <w:spacing w:before="128" w:line="214" w:lineRule="exact"/>
              <w:ind w:right="-10" w:hanging="1"/>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forklaring</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vedrørende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kilden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størrelsen</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pengestrømme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udførlig</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redegørelse for disse</w:t>
            </w:r>
            <w:r w:rsidRPr="00A77894">
              <w:rPr>
                <w:rFonts w:ascii="Times New Roman" w:hAnsi="Times New Roman" w:cs="Times New Roman"/>
                <w:color w:val="231F20"/>
                <w:spacing w:val="-22"/>
                <w:w w:val="95"/>
                <w:sz w:val="24"/>
                <w:szCs w:val="24"/>
                <w:lang w:val="da-DK"/>
              </w:rPr>
              <w:t xml:space="preserve"> </w:t>
            </w:r>
            <w:r w:rsidRPr="00A77894">
              <w:rPr>
                <w:rFonts w:ascii="Times New Roman" w:hAnsi="Times New Roman" w:cs="Times New Roman"/>
                <w:color w:val="231F20"/>
                <w:w w:val="95"/>
                <w:sz w:val="24"/>
                <w:szCs w:val="24"/>
                <w:lang w:val="da-DK"/>
              </w:rPr>
              <w:t>pengestrømme.</w:t>
            </w:r>
          </w:p>
          <w:p w:rsidR="00D219AF" w:rsidRPr="00D219AF" w:rsidRDefault="00D219AF" w:rsidP="00D219AF">
            <w:pPr>
              <w:widowControl/>
              <w:pBdr>
                <w:bottom w:val="single" w:sz="6" w:space="1" w:color="auto"/>
              </w:pBdr>
              <w:adjustRightInd w:val="0"/>
              <w:rPr>
                <w:rFonts w:ascii="Times New Roman" w:eastAsia="Times New Roman" w:hAnsi="Times New Roman" w:cs="Times New Roman"/>
                <w:sz w:val="24"/>
                <w:szCs w:val="24"/>
                <w:lang w:val="da-DK" w:eastAsia="da-DK"/>
              </w:rPr>
            </w:pPr>
          </w:p>
          <w:p w:rsidR="00D219AF" w:rsidRPr="00A77894" w:rsidRDefault="00D219AF" w:rsidP="00D219AF">
            <w:pPr>
              <w:pStyle w:val="TableParagraph"/>
              <w:spacing w:before="128" w:line="214" w:lineRule="exact"/>
              <w:ind w:right="-10" w:hanging="1"/>
              <w:rPr>
                <w:rFonts w:ascii="Times New Roman" w:hAnsi="Times New Roman" w:cs="Times New Roman"/>
                <w:sz w:val="24"/>
                <w:szCs w:val="24"/>
                <w:lang w:val="da-DK"/>
              </w:rPr>
            </w:pPr>
            <w:r w:rsidRPr="00D219AF">
              <w:rPr>
                <w:rFonts w:ascii="Times New Roman" w:eastAsia="Times New Roman" w:hAnsi="Times New Roman" w:cs="Times New Roman"/>
                <w:i/>
                <w:sz w:val="24"/>
                <w:szCs w:val="24"/>
                <w:lang w:val="da-DK" w:eastAsia="da-DK"/>
              </w:rPr>
              <w:t>Punktet skal give et indblik i udstederes kapitalfremskaffelse og kapitalanvendelse.</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564"/>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8.3</w:t>
            </w:r>
          </w:p>
        </w:tc>
        <w:tc>
          <w:tcPr>
            <w:tcW w:w="9364" w:type="dxa"/>
          </w:tcPr>
          <w:p w:rsidR="00D219AF" w:rsidRPr="00A77894" w:rsidRDefault="00D219AF" w:rsidP="00D219AF">
            <w:pPr>
              <w:pStyle w:val="TableParagraph"/>
              <w:spacing w:before="119"/>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 om udsteders lånebehov og finansieringsstruktur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699"/>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8.4</w:t>
            </w:r>
          </w:p>
        </w:tc>
        <w:tc>
          <w:tcPr>
            <w:tcW w:w="9364" w:type="dxa"/>
          </w:tcPr>
          <w:p w:rsidR="00D219AF" w:rsidRPr="00A77894" w:rsidRDefault="00D219AF" w:rsidP="00D219AF">
            <w:pPr>
              <w:pStyle w:val="TableParagraph"/>
              <w:spacing w:before="128"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 xml:space="preserve">Oplysninger om eventuelle begrænsninger i brugen af kapitalressourcerne, der har eller kan få </w:t>
            </w:r>
            <w:r w:rsidRPr="00A77894">
              <w:rPr>
                <w:rFonts w:ascii="Times New Roman" w:hAnsi="Times New Roman" w:cs="Times New Roman"/>
                <w:color w:val="231F20"/>
                <w:w w:val="90"/>
                <w:sz w:val="24"/>
                <w:szCs w:val="24"/>
                <w:lang w:val="da-DK"/>
              </w:rPr>
              <w:t>væsentlig direkte eller indirekte indflydelse på udsteders     virksomhed.</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883"/>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8.5</w:t>
            </w:r>
          </w:p>
        </w:tc>
        <w:tc>
          <w:tcPr>
            <w:tcW w:w="9364" w:type="dxa"/>
          </w:tcPr>
          <w:p w:rsidR="00D219AF" w:rsidRPr="00A77894" w:rsidRDefault="00D219AF" w:rsidP="00D219AF">
            <w:pPr>
              <w:pStyle w:val="TableParagraph"/>
              <w:spacing w:before="119"/>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 om de forventede kapitalkilder, der kræves for at opfylde forpligtelserne i punkt 5.7.2.</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432"/>
        </w:trPr>
        <w:tc>
          <w:tcPr>
            <w:tcW w:w="1129" w:type="dxa"/>
          </w:tcPr>
          <w:p w:rsidR="00D219AF" w:rsidRPr="00D219AF" w:rsidRDefault="00D219AF" w:rsidP="00D219AF">
            <w:pPr>
              <w:pStyle w:val="TableParagraph"/>
              <w:spacing w:before="137"/>
              <w:ind w:left="0"/>
              <w:rPr>
                <w:rFonts w:ascii="Times New Roman" w:hAnsi="Times New Roman" w:cs="Times New Roman"/>
                <w:b/>
                <w:sz w:val="24"/>
                <w:szCs w:val="24"/>
              </w:rPr>
            </w:pPr>
            <w:r w:rsidRPr="00D219AF">
              <w:rPr>
                <w:rFonts w:ascii="Times New Roman" w:hAnsi="Times New Roman" w:cs="Times New Roman"/>
                <w:b/>
                <w:color w:val="231F20"/>
                <w:sz w:val="24"/>
                <w:szCs w:val="24"/>
              </w:rPr>
              <w:t>AFSNIT 9</w:t>
            </w:r>
          </w:p>
        </w:tc>
        <w:tc>
          <w:tcPr>
            <w:tcW w:w="9364" w:type="dxa"/>
          </w:tcPr>
          <w:p w:rsidR="00D219AF" w:rsidRPr="00D219AF" w:rsidRDefault="00D219AF" w:rsidP="00D219AF">
            <w:pPr>
              <w:pStyle w:val="TableParagraph"/>
              <w:spacing w:before="138"/>
              <w:rPr>
                <w:rFonts w:ascii="Times New Roman" w:hAnsi="Times New Roman" w:cs="Times New Roman"/>
                <w:b/>
                <w:sz w:val="24"/>
                <w:szCs w:val="24"/>
              </w:rPr>
            </w:pPr>
            <w:r w:rsidRPr="00D219AF">
              <w:rPr>
                <w:rFonts w:ascii="Times New Roman" w:hAnsi="Times New Roman" w:cs="Times New Roman"/>
                <w:b/>
                <w:color w:val="231F20"/>
                <w:w w:val="95"/>
                <w:sz w:val="24"/>
                <w:szCs w:val="24"/>
              </w:rPr>
              <w:t>DE  LOVGIVNINGSMÆSSIGE  RAMMER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2000"/>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9.1</w:t>
            </w:r>
          </w:p>
        </w:tc>
        <w:tc>
          <w:tcPr>
            <w:tcW w:w="9364" w:type="dxa"/>
          </w:tcPr>
          <w:p w:rsidR="00D219AF" w:rsidRDefault="00D219AF" w:rsidP="00D219AF">
            <w:pPr>
              <w:pStyle w:val="TableParagraph"/>
              <w:spacing w:before="128" w:line="214" w:lineRule="exact"/>
              <w:ind w:right="1" w:hanging="1"/>
              <w:jc w:val="both"/>
              <w:rPr>
                <w:rFonts w:ascii="Times New Roman" w:hAnsi="Times New Roman" w:cs="Times New Roman"/>
                <w:color w:val="231F20"/>
                <w:w w:val="90"/>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lovgivningsmæssige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rammer,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underlagt,</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få</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væsentlig indflydelse på udsteders virksomhed, ledsaget af oplysninger om eventuelle statslige, økonomiske, skattemæssige,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monetære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politiske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initiativer,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få</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væsentlig</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direkte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 xml:space="preserve">indirekte </w:t>
            </w:r>
            <w:r w:rsidR="00D63002">
              <w:rPr>
                <w:rFonts w:ascii="Times New Roman" w:hAnsi="Times New Roman" w:cs="Times New Roman"/>
                <w:color w:val="231F20"/>
                <w:w w:val="90"/>
                <w:sz w:val="24"/>
                <w:szCs w:val="24"/>
                <w:lang w:val="da-DK"/>
              </w:rPr>
              <w:t xml:space="preserve">indflydelse på </w:t>
            </w:r>
            <w:r w:rsidRPr="00A77894">
              <w:rPr>
                <w:rFonts w:ascii="Times New Roman" w:hAnsi="Times New Roman" w:cs="Times New Roman"/>
                <w:color w:val="231F20"/>
                <w:w w:val="90"/>
                <w:sz w:val="24"/>
                <w:szCs w:val="24"/>
                <w:lang w:val="da-DK"/>
              </w:rPr>
              <w:t>udsteders</w:t>
            </w:r>
            <w:r w:rsidRPr="00A77894">
              <w:rPr>
                <w:rFonts w:ascii="Times New Roman" w:hAnsi="Times New Roman" w:cs="Times New Roman"/>
                <w:color w:val="231F20"/>
                <w:spacing w:val="4"/>
                <w:w w:val="90"/>
                <w:sz w:val="24"/>
                <w:szCs w:val="24"/>
                <w:lang w:val="da-DK"/>
              </w:rPr>
              <w:t xml:space="preserve"> </w:t>
            </w:r>
            <w:r w:rsidRPr="00A77894">
              <w:rPr>
                <w:rFonts w:ascii="Times New Roman" w:hAnsi="Times New Roman" w:cs="Times New Roman"/>
                <w:color w:val="231F20"/>
                <w:w w:val="90"/>
                <w:sz w:val="24"/>
                <w:szCs w:val="24"/>
                <w:lang w:val="da-DK"/>
              </w:rPr>
              <w:t>virksomhed.</w:t>
            </w:r>
          </w:p>
          <w:p w:rsidR="00D63002" w:rsidRPr="00D63002" w:rsidRDefault="00D63002" w:rsidP="00D63002">
            <w:pPr>
              <w:widowControl/>
              <w:pBdr>
                <w:bottom w:val="single" w:sz="6" w:space="1" w:color="auto"/>
              </w:pBdr>
              <w:adjustRightInd w:val="0"/>
              <w:rPr>
                <w:rFonts w:ascii="Times New Roman" w:eastAsia="Times New Roman" w:hAnsi="Times New Roman" w:cs="Times New Roman"/>
                <w:sz w:val="24"/>
                <w:szCs w:val="24"/>
                <w:lang w:val="da-DK" w:eastAsia="da-DK"/>
              </w:rPr>
            </w:pPr>
          </w:p>
          <w:p w:rsidR="00D63002" w:rsidRPr="00A77894" w:rsidRDefault="00D63002" w:rsidP="00D63002">
            <w:pPr>
              <w:pStyle w:val="TableParagraph"/>
              <w:spacing w:before="128" w:line="214" w:lineRule="exact"/>
              <w:ind w:right="1" w:hanging="1"/>
              <w:jc w:val="both"/>
              <w:rPr>
                <w:rFonts w:ascii="Times New Roman" w:hAnsi="Times New Roman" w:cs="Times New Roman"/>
                <w:sz w:val="24"/>
                <w:szCs w:val="24"/>
                <w:lang w:val="da-DK"/>
              </w:rPr>
            </w:pPr>
            <w:r w:rsidRPr="00D63002">
              <w:rPr>
                <w:rFonts w:ascii="Times New Roman" w:eastAsia="Times New Roman" w:hAnsi="Times New Roman" w:cs="Times New Roman"/>
                <w:i/>
                <w:sz w:val="24"/>
                <w:szCs w:val="24"/>
                <w:lang w:val="da-DK" w:eastAsia="da-DK"/>
              </w:rPr>
              <w:t>Udsteder skal forholde sig til alle punkterne herunder en negativ erklæring, hvis et punkt ikke er relevant.</w:t>
            </w:r>
            <w:r w:rsidR="00940380">
              <w:rPr>
                <w:rFonts w:ascii="Times New Roman" w:eastAsia="Times New Roman" w:hAnsi="Times New Roman" w:cs="Times New Roman"/>
                <w:i/>
                <w:sz w:val="24"/>
                <w:szCs w:val="24"/>
                <w:lang w:val="da-DK" w:eastAsia="da-DK"/>
              </w:rPr>
              <w:t xml:space="preserve"> </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566"/>
        </w:trPr>
        <w:tc>
          <w:tcPr>
            <w:tcW w:w="1129" w:type="dxa"/>
          </w:tcPr>
          <w:p w:rsidR="00D219AF" w:rsidRPr="00D219AF" w:rsidRDefault="00D219AF" w:rsidP="00D219AF">
            <w:pPr>
              <w:pStyle w:val="TableParagraph"/>
              <w:spacing w:before="136"/>
              <w:ind w:left="0"/>
              <w:rPr>
                <w:rFonts w:ascii="Times New Roman" w:hAnsi="Times New Roman" w:cs="Times New Roman"/>
                <w:b/>
                <w:sz w:val="24"/>
                <w:szCs w:val="24"/>
              </w:rPr>
            </w:pPr>
            <w:r w:rsidRPr="00D219AF">
              <w:rPr>
                <w:rFonts w:ascii="Times New Roman" w:hAnsi="Times New Roman" w:cs="Times New Roman"/>
                <w:b/>
                <w:color w:val="231F20"/>
                <w:w w:val="95"/>
                <w:sz w:val="24"/>
                <w:szCs w:val="24"/>
              </w:rPr>
              <w:t>AFSNIT 10</w:t>
            </w:r>
          </w:p>
        </w:tc>
        <w:tc>
          <w:tcPr>
            <w:tcW w:w="9364" w:type="dxa"/>
          </w:tcPr>
          <w:p w:rsidR="00D219AF" w:rsidRPr="00D219AF" w:rsidRDefault="00D219AF" w:rsidP="00D219AF">
            <w:pPr>
              <w:pStyle w:val="TableParagraph"/>
              <w:spacing w:before="136"/>
              <w:rPr>
                <w:rFonts w:ascii="Times New Roman" w:hAnsi="Times New Roman" w:cs="Times New Roman"/>
                <w:b/>
                <w:sz w:val="24"/>
                <w:szCs w:val="24"/>
              </w:rPr>
            </w:pPr>
            <w:r w:rsidRPr="00D219AF">
              <w:rPr>
                <w:rFonts w:ascii="Times New Roman" w:hAnsi="Times New Roman" w:cs="Times New Roman"/>
                <w:b/>
                <w:color w:val="231F20"/>
                <w:sz w:val="24"/>
                <w:szCs w:val="24"/>
              </w:rPr>
              <w:t>TRENDOPLYSNINGER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1835"/>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10.1</w:t>
            </w:r>
          </w:p>
        </w:tc>
        <w:tc>
          <w:tcPr>
            <w:tcW w:w="9364" w:type="dxa"/>
          </w:tcPr>
          <w:p w:rsidR="00D219AF" w:rsidRPr="00A77894" w:rsidRDefault="00D219AF" w:rsidP="00D219AF">
            <w:pPr>
              <w:pStyle w:val="TableParagraph"/>
              <w:spacing w:before="117"/>
              <w:rPr>
                <w:rFonts w:ascii="Times New Roman" w:hAnsi="Times New Roman" w:cs="Times New Roman"/>
                <w:sz w:val="24"/>
                <w:szCs w:val="24"/>
              </w:rPr>
            </w:pPr>
            <w:r w:rsidRPr="00A77894">
              <w:rPr>
                <w:rFonts w:ascii="Times New Roman" w:hAnsi="Times New Roman" w:cs="Times New Roman"/>
                <w:color w:val="231F20"/>
                <w:w w:val="90"/>
                <w:sz w:val="24"/>
                <w:szCs w:val="24"/>
              </w:rPr>
              <w:t>En  beskrivelse af:</w:t>
            </w:r>
          </w:p>
          <w:p w:rsidR="00D219AF" w:rsidRPr="00A77894" w:rsidRDefault="00D219AF" w:rsidP="00D63002">
            <w:pPr>
              <w:pStyle w:val="TableParagraph"/>
              <w:numPr>
                <w:ilvl w:val="0"/>
                <w:numId w:val="12"/>
              </w:numPr>
              <w:tabs>
                <w:tab w:val="left" w:pos="327"/>
              </w:tabs>
              <w:spacing w:before="127" w:line="214" w:lineRule="exact"/>
              <w:ind w:right="1"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 væsentligste nyere tendenser inden for produktion, salg og lagerbeholdninger samt udgifter og salgspriser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udgangen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sidste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regnskabsår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p>
          <w:p w:rsidR="00D219AF" w:rsidRPr="00A77894" w:rsidRDefault="00D219AF" w:rsidP="00D63002">
            <w:pPr>
              <w:pStyle w:val="TableParagraph"/>
              <w:numPr>
                <w:ilvl w:val="0"/>
                <w:numId w:val="12"/>
              </w:numPr>
              <w:tabs>
                <w:tab w:val="left" w:pos="327"/>
              </w:tabs>
              <w:spacing w:before="127" w:line="214" w:lineRule="exact"/>
              <w:ind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eventuelle væsentlige ændringer i koncernens finansielle stilling siden udgangen af seneste regn­ skabsperiode, for hvilken der på datoen for registreringsdokumentet er offentliggjort regnskabs­ </w:t>
            </w:r>
            <w:r w:rsidRPr="00A77894">
              <w:rPr>
                <w:rFonts w:ascii="Times New Roman" w:hAnsi="Times New Roman" w:cs="Times New Roman"/>
                <w:color w:val="231F20"/>
                <w:sz w:val="24"/>
                <w:szCs w:val="24"/>
                <w:lang w:val="da-DK"/>
              </w:rPr>
              <w:t>oplysninger,</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modsat</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fald</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erklæring</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om,</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dette</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ikke</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tilfældet.</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997"/>
        </w:trPr>
        <w:tc>
          <w:tcPr>
            <w:tcW w:w="1129" w:type="dxa"/>
          </w:tcPr>
          <w:p w:rsidR="00D219AF" w:rsidRPr="00A77894" w:rsidRDefault="00D219AF" w:rsidP="00D219AF">
            <w:pPr>
              <w:pStyle w:val="TableParagraph"/>
              <w:spacing w:before="119"/>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10.2</w:t>
            </w:r>
          </w:p>
        </w:tc>
        <w:tc>
          <w:tcPr>
            <w:tcW w:w="9364" w:type="dxa"/>
          </w:tcPr>
          <w:p w:rsidR="00D219AF" w:rsidRPr="00A77894" w:rsidRDefault="00D219AF" w:rsidP="00D219AF">
            <w:pPr>
              <w:pStyle w:val="TableParagraph"/>
              <w:spacing w:before="128"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Oplysninger om eventuelle kendte tendenser, usikkerhed, krav, forpligtelser eller begivenheder, der med </w:t>
            </w:r>
            <w:r w:rsidRPr="00A77894">
              <w:rPr>
                <w:rFonts w:ascii="Times New Roman" w:hAnsi="Times New Roman" w:cs="Times New Roman"/>
                <w:color w:val="231F20"/>
                <w:w w:val="95"/>
                <w:sz w:val="24"/>
                <w:szCs w:val="24"/>
                <w:lang w:val="da-DK"/>
              </w:rPr>
              <w:t>rimelighed</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forventes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få</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væsentlig</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indflydelse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på</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fremtidsudsigter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igangværende regnskabsår som</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minimum.</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A77894" w:rsidTr="00617F07">
        <w:trPr>
          <w:trHeight w:hRule="exact" w:val="578"/>
        </w:trPr>
        <w:tc>
          <w:tcPr>
            <w:tcW w:w="1129" w:type="dxa"/>
          </w:tcPr>
          <w:p w:rsidR="00D219AF" w:rsidRPr="00D219AF" w:rsidRDefault="00D219AF" w:rsidP="00D219AF">
            <w:pPr>
              <w:pStyle w:val="TableParagraph"/>
              <w:spacing w:before="136"/>
              <w:ind w:left="-1"/>
              <w:rPr>
                <w:rFonts w:ascii="Times New Roman" w:hAnsi="Times New Roman" w:cs="Times New Roman"/>
                <w:b/>
                <w:sz w:val="24"/>
                <w:szCs w:val="24"/>
              </w:rPr>
            </w:pPr>
            <w:r w:rsidRPr="00D219AF">
              <w:rPr>
                <w:rFonts w:ascii="Times New Roman" w:hAnsi="Times New Roman" w:cs="Times New Roman"/>
                <w:b/>
                <w:color w:val="231F20"/>
                <w:w w:val="95"/>
                <w:sz w:val="24"/>
                <w:szCs w:val="24"/>
              </w:rPr>
              <w:t>AFSNIT 11</w:t>
            </w:r>
          </w:p>
        </w:tc>
        <w:tc>
          <w:tcPr>
            <w:tcW w:w="9364" w:type="dxa"/>
          </w:tcPr>
          <w:p w:rsidR="00D219AF" w:rsidRPr="00D219AF" w:rsidRDefault="00D219AF" w:rsidP="00D219AF">
            <w:pPr>
              <w:pStyle w:val="TableParagraph"/>
              <w:spacing w:before="136"/>
              <w:rPr>
                <w:rFonts w:ascii="Times New Roman" w:hAnsi="Times New Roman" w:cs="Times New Roman"/>
                <w:b/>
                <w:sz w:val="24"/>
                <w:szCs w:val="24"/>
              </w:rPr>
            </w:pPr>
            <w:r w:rsidRPr="00D219AF">
              <w:rPr>
                <w:rFonts w:ascii="Times New Roman" w:hAnsi="Times New Roman" w:cs="Times New Roman"/>
                <w:b/>
                <w:color w:val="231F20"/>
                <w:w w:val="95"/>
                <w:sz w:val="24"/>
                <w:szCs w:val="24"/>
              </w:rPr>
              <w:t>RESULTATFORVENTNINGER ELLER  -PROGNOSER</w:t>
            </w: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3404"/>
        </w:trPr>
        <w:tc>
          <w:tcPr>
            <w:tcW w:w="1129" w:type="dxa"/>
          </w:tcPr>
          <w:p w:rsidR="00D219AF" w:rsidRPr="00A77894" w:rsidRDefault="00D219AF" w:rsidP="00D219AF">
            <w:pPr>
              <w:pStyle w:val="TableParagraph"/>
              <w:spacing w:before="11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11.1</w:t>
            </w:r>
          </w:p>
        </w:tc>
        <w:tc>
          <w:tcPr>
            <w:tcW w:w="9364" w:type="dxa"/>
          </w:tcPr>
          <w:p w:rsidR="00D219AF" w:rsidRDefault="00D219AF" w:rsidP="00D219AF">
            <w:pPr>
              <w:pStyle w:val="TableParagraph"/>
              <w:spacing w:before="126" w:line="228" w:lineRule="auto"/>
              <w:ind w:right="-2" w:hanging="1"/>
              <w:jc w:val="both"/>
              <w:rPr>
                <w:rFonts w:ascii="Times New Roman" w:hAnsi="Times New Roman" w:cs="Times New Roman"/>
                <w:color w:val="231F20"/>
                <w:sz w:val="24"/>
                <w:szCs w:val="24"/>
                <w:lang w:val="da-DK"/>
              </w:rPr>
            </w:pPr>
            <w:r w:rsidRPr="00A77894">
              <w:rPr>
                <w:rFonts w:ascii="Times New Roman" w:hAnsi="Times New Roman" w:cs="Times New Roman"/>
                <w:color w:val="231F20"/>
                <w:sz w:val="24"/>
                <w:szCs w:val="24"/>
                <w:lang w:val="da-DK"/>
              </w:rPr>
              <w:t>Hvis en udsteder har offentliggjort en resultatforventning eller -prognose, der stadig er i kraft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 xml:space="preserve">og </w:t>
            </w:r>
            <w:r w:rsidRPr="00A77894">
              <w:rPr>
                <w:rFonts w:ascii="Times New Roman" w:hAnsi="Times New Roman" w:cs="Times New Roman"/>
                <w:color w:val="231F20"/>
                <w:w w:val="95"/>
                <w:sz w:val="24"/>
                <w:szCs w:val="24"/>
                <w:lang w:val="da-DK"/>
              </w:rPr>
              <w:t>gældende,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denne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forventning</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prognose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indgå</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resultat­</w:t>
            </w:r>
            <w:r w:rsidRPr="00A77894">
              <w:rPr>
                <w:rFonts w:ascii="Times New Roman" w:hAnsi="Times New Roman" w:cs="Times New Roman"/>
                <w:color w:val="231F20"/>
                <w:sz w:val="24"/>
                <w:szCs w:val="24"/>
                <w:lang w:val="da-DK"/>
              </w:rPr>
              <w:t xml:space="preserve"> </w:t>
            </w:r>
            <w:r w:rsidRPr="00A77894">
              <w:rPr>
                <w:rFonts w:ascii="Times New Roman" w:hAnsi="Times New Roman" w:cs="Times New Roman"/>
                <w:color w:val="231F20"/>
                <w:w w:val="95"/>
                <w:sz w:val="24"/>
                <w:szCs w:val="24"/>
                <w:lang w:val="da-DK"/>
              </w:rPr>
              <w:t xml:space="preserve">forventning eller -prognose er blevet offentliggjort og stadig er i kraft, men ikke længere gældende, </w:t>
            </w:r>
            <w:r w:rsidRPr="00A77894">
              <w:rPr>
                <w:rFonts w:ascii="Times New Roman" w:hAnsi="Times New Roman" w:cs="Times New Roman"/>
                <w:color w:val="231F20"/>
                <w:sz w:val="24"/>
                <w:szCs w:val="24"/>
                <w:lang w:val="da-DK"/>
              </w:rPr>
              <w:t>gives</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udtalelse</w:t>
            </w:r>
            <w:r w:rsidRPr="00A77894">
              <w:rPr>
                <w:rFonts w:ascii="Times New Roman" w:hAnsi="Times New Roman" w:cs="Times New Roman"/>
                <w:color w:val="231F20"/>
                <w:spacing w:val="-9"/>
                <w:sz w:val="24"/>
                <w:szCs w:val="24"/>
                <w:lang w:val="da-DK"/>
              </w:rPr>
              <w:t xml:space="preserve"> </w:t>
            </w:r>
            <w:r w:rsidRPr="00A77894">
              <w:rPr>
                <w:rFonts w:ascii="Times New Roman" w:hAnsi="Times New Roman" w:cs="Times New Roman"/>
                <w:color w:val="231F20"/>
                <w:sz w:val="24"/>
                <w:szCs w:val="24"/>
                <w:lang w:val="da-DK"/>
              </w:rPr>
              <w:t>herom</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forklaring</w:t>
            </w:r>
            <w:r w:rsidRPr="00A77894">
              <w:rPr>
                <w:rFonts w:ascii="Times New Roman" w:hAnsi="Times New Roman" w:cs="Times New Roman"/>
                <w:color w:val="231F20"/>
                <w:spacing w:val="-9"/>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hvorfor</w:t>
            </w:r>
            <w:r w:rsidRPr="00A77894">
              <w:rPr>
                <w:rFonts w:ascii="Times New Roman" w:hAnsi="Times New Roman" w:cs="Times New Roman"/>
                <w:color w:val="231F20"/>
                <w:spacing w:val="-9"/>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sådan</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forventning</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prognose</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ikke længere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gældende.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sådan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forventning</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prognose,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ikke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længere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gældende,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ikke underlagt</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kravene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punkt</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11.2</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11.3.</w:t>
            </w:r>
          </w:p>
          <w:p w:rsidR="00D219AF" w:rsidRPr="0092329A" w:rsidRDefault="00D219AF" w:rsidP="00D219AF">
            <w:pPr>
              <w:pBdr>
                <w:bottom w:val="single" w:sz="6" w:space="1" w:color="auto"/>
              </w:pBdr>
              <w:adjustRightInd w:val="0"/>
              <w:rPr>
                <w:lang w:val="da-DK"/>
              </w:rPr>
            </w:pPr>
          </w:p>
          <w:p w:rsidR="00D219AF" w:rsidRPr="00D219AF" w:rsidRDefault="00D219AF" w:rsidP="00D219AF">
            <w:pPr>
              <w:adjustRightInd w:val="0"/>
              <w:rPr>
                <w:rFonts w:ascii="Times New Roman" w:hAnsi="Times New Roman" w:cs="Times New Roman"/>
                <w:i/>
                <w:sz w:val="24"/>
                <w:lang w:val="da-DK"/>
              </w:rPr>
            </w:pPr>
            <w:r w:rsidRPr="00D219AF">
              <w:rPr>
                <w:rFonts w:ascii="Times New Roman" w:hAnsi="Times New Roman" w:cs="Times New Roman"/>
                <w:i/>
                <w:sz w:val="24"/>
                <w:lang w:val="da-DK"/>
              </w:rPr>
              <w:t xml:space="preserve">Udgangspunktet er, at hvis der er forventninger i markedet, er de væsentlige og skal indgå i prospektet. </w:t>
            </w:r>
          </w:p>
          <w:p w:rsidR="00D219AF" w:rsidRPr="00D219AF" w:rsidRDefault="00D219AF" w:rsidP="00D219AF">
            <w:pPr>
              <w:adjustRightInd w:val="0"/>
              <w:rPr>
                <w:rFonts w:ascii="Times New Roman" w:hAnsi="Times New Roman" w:cs="Times New Roman"/>
                <w:i/>
                <w:sz w:val="24"/>
                <w:lang w:val="da-DK"/>
              </w:rPr>
            </w:pPr>
          </w:p>
          <w:p w:rsidR="00D219AF" w:rsidRPr="00D219AF" w:rsidRDefault="00D219AF" w:rsidP="00D219AF">
            <w:pPr>
              <w:adjustRightInd w:val="0"/>
              <w:rPr>
                <w:rFonts w:ascii="Times New Roman" w:hAnsi="Times New Roman" w:cs="Times New Roman"/>
                <w:i/>
                <w:sz w:val="24"/>
                <w:lang w:val="da-DK"/>
              </w:rPr>
            </w:pPr>
            <w:r w:rsidRPr="00D219AF">
              <w:rPr>
                <w:rFonts w:ascii="Times New Roman" w:hAnsi="Times New Roman" w:cs="Times New Roman"/>
                <w:i/>
                <w:sz w:val="24"/>
                <w:lang w:val="da-DK"/>
              </w:rPr>
              <w:t xml:space="preserve">Ønsker udsteder ikke at medtage forventninger, skal udsteder i prospektet redegøre for, hvorfor forventningerne ikke er væsentlige. </w:t>
            </w:r>
          </w:p>
          <w:p w:rsidR="00D219AF" w:rsidRPr="00D219AF" w:rsidRDefault="00D219AF" w:rsidP="00D219AF">
            <w:pPr>
              <w:adjustRightInd w:val="0"/>
              <w:rPr>
                <w:rFonts w:ascii="Times New Roman" w:hAnsi="Times New Roman" w:cs="Times New Roman"/>
                <w:i/>
                <w:sz w:val="24"/>
                <w:lang w:val="da-DK"/>
              </w:rPr>
            </w:pPr>
          </w:p>
          <w:p w:rsidR="00D219AF" w:rsidRPr="00D219AF" w:rsidRDefault="00D219AF" w:rsidP="00D219AF">
            <w:pPr>
              <w:adjustRightInd w:val="0"/>
              <w:rPr>
                <w:rFonts w:ascii="Times New Roman" w:hAnsi="Times New Roman" w:cs="Times New Roman"/>
                <w:i/>
                <w:sz w:val="24"/>
                <w:lang w:val="da-DK"/>
              </w:rPr>
            </w:pPr>
            <w:r w:rsidRPr="00D219AF">
              <w:rPr>
                <w:rFonts w:ascii="Times New Roman" w:hAnsi="Times New Roman" w:cs="Times New Roman"/>
                <w:i/>
                <w:sz w:val="24"/>
                <w:lang w:val="da-DK"/>
              </w:rPr>
              <w:t xml:space="preserve">Er der forventninger i markedet kan udsteder evt. tilbagekalde eller præcisere i tilfælde hvor allerede udmeldte forventninger ikke længere er gældendende. </w:t>
            </w:r>
          </w:p>
          <w:p w:rsidR="00D219AF" w:rsidRPr="00A77894" w:rsidRDefault="00D219AF" w:rsidP="00D219AF">
            <w:pPr>
              <w:pStyle w:val="TableParagraph"/>
              <w:spacing w:before="126" w:line="228" w:lineRule="auto"/>
              <w:ind w:right="-2" w:hanging="1"/>
              <w:jc w:val="both"/>
              <w:rPr>
                <w:rFonts w:ascii="Times New Roman" w:hAnsi="Times New Roman" w:cs="Times New Roman"/>
                <w:sz w:val="24"/>
                <w:szCs w:val="24"/>
                <w:lang w:val="da-DK"/>
              </w:rPr>
            </w:pP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D219AF" w:rsidRPr="00D33307" w:rsidTr="00617F07">
        <w:trPr>
          <w:trHeight w:hRule="exact" w:val="4417"/>
        </w:trPr>
        <w:tc>
          <w:tcPr>
            <w:tcW w:w="1129" w:type="dxa"/>
          </w:tcPr>
          <w:p w:rsidR="00D219AF" w:rsidRPr="00A77894" w:rsidRDefault="00D219AF" w:rsidP="00D219AF">
            <w:pPr>
              <w:pStyle w:val="TableParagraph"/>
              <w:spacing w:before="117"/>
              <w:ind w:left="-1"/>
              <w:rPr>
                <w:rFonts w:ascii="Times New Roman" w:hAnsi="Times New Roman" w:cs="Times New Roman"/>
                <w:color w:val="231F20"/>
                <w:w w:val="95"/>
                <w:sz w:val="24"/>
                <w:szCs w:val="24"/>
              </w:rPr>
            </w:pPr>
            <w:r>
              <w:rPr>
                <w:rFonts w:ascii="Times New Roman" w:hAnsi="Times New Roman" w:cs="Times New Roman"/>
                <w:color w:val="231F20"/>
                <w:w w:val="95"/>
                <w:sz w:val="24"/>
                <w:szCs w:val="24"/>
              </w:rPr>
              <w:lastRenderedPageBreak/>
              <w:t>Punkt 11.2</w:t>
            </w:r>
          </w:p>
        </w:tc>
        <w:tc>
          <w:tcPr>
            <w:tcW w:w="9364" w:type="dxa"/>
          </w:tcPr>
          <w:p w:rsidR="00D219AF" w:rsidRPr="00A77894" w:rsidRDefault="00D219AF" w:rsidP="00D219AF">
            <w:pPr>
              <w:pStyle w:val="TableParagraph"/>
              <w:spacing w:before="128" w:line="214" w:lineRule="exact"/>
              <w:ind w:right="-13"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vælger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medtage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ny</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resultatforventning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-prognose,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tidligere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offentliggjort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resultatforventning</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-prognose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henhold</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punkt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11.1,</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denne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resultatforventning</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eller</w:t>
            </w:r>
          </w:p>
          <w:p w:rsidR="00D219AF" w:rsidRPr="00A77894" w:rsidRDefault="00D219AF" w:rsidP="00D219AF">
            <w:pPr>
              <w:pStyle w:val="TableParagraph"/>
              <w:spacing w:line="214" w:lineRule="exact"/>
              <w:ind w:right="-1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-prognose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være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klar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utvetydig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indeholde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erklæring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angivelse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væsentligste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antagelser, som udsteder har baseret sin forventning eller prognose</w:t>
            </w:r>
            <w:r w:rsidRPr="00A77894">
              <w:rPr>
                <w:rFonts w:ascii="Times New Roman" w:hAnsi="Times New Roman" w:cs="Times New Roman"/>
                <w:color w:val="231F20"/>
                <w:spacing w:val="30"/>
                <w:w w:val="95"/>
                <w:sz w:val="24"/>
                <w:szCs w:val="24"/>
                <w:lang w:val="da-DK"/>
              </w:rPr>
              <w:t xml:space="preserve"> </w:t>
            </w:r>
            <w:r w:rsidRPr="00A77894">
              <w:rPr>
                <w:rFonts w:ascii="Times New Roman" w:hAnsi="Times New Roman" w:cs="Times New Roman"/>
                <w:color w:val="231F20"/>
                <w:w w:val="95"/>
                <w:sz w:val="24"/>
                <w:szCs w:val="24"/>
                <w:lang w:val="da-DK"/>
              </w:rPr>
              <w:t>på.</w:t>
            </w:r>
          </w:p>
          <w:p w:rsidR="00D219AF" w:rsidRPr="00A77894" w:rsidRDefault="00D219AF" w:rsidP="00D219AF">
            <w:pPr>
              <w:pStyle w:val="TableParagraph"/>
              <w:spacing w:before="119"/>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 sådan forventning eller prognose skal overholde følgende principper:</w:t>
            </w:r>
          </w:p>
          <w:p w:rsidR="00D219AF" w:rsidRPr="00D219AF" w:rsidRDefault="00D219AF" w:rsidP="00D63002">
            <w:pPr>
              <w:pStyle w:val="TableParagraph"/>
              <w:numPr>
                <w:ilvl w:val="0"/>
                <w:numId w:val="11"/>
              </w:numPr>
              <w:tabs>
                <w:tab w:val="left" w:pos="327"/>
              </w:tabs>
              <w:spacing w:before="128" w:line="214" w:lineRule="exact"/>
              <w:ind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der skal sondres tydeligt mellem antagelser om faktorer, som medlemmet eller medlemmerne af </w:t>
            </w:r>
            <w:r w:rsidRPr="00A77894">
              <w:rPr>
                <w:rFonts w:ascii="Times New Roman" w:hAnsi="Times New Roman" w:cs="Times New Roman"/>
                <w:color w:val="231F20"/>
                <w:sz w:val="24"/>
                <w:szCs w:val="24"/>
                <w:lang w:val="da-DK"/>
              </w:rPr>
              <w:t>bestyrelse,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direktion</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tilsynsorgan</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har</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indflydelse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på,</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antagelser</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om</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faktorer,</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fuld</w:t>
            </w:r>
            <w:r w:rsidRPr="00A77894">
              <w:rPr>
                <w:rFonts w:ascii="Times New Roman" w:hAnsi="Times New Roman" w:cs="Times New Roman"/>
                <w:color w:val="231F20"/>
                <w:w w:val="95"/>
                <w:sz w:val="24"/>
                <w:szCs w:val="24"/>
                <w:lang w:val="da-DK"/>
              </w:rPr>
              <w:t>stændig ligger uden for medlemmerne af bestyrelses-, direktions- eller tilsynsorganets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indflydelse</w:t>
            </w:r>
          </w:p>
          <w:p w:rsidR="00D219AF" w:rsidRPr="00A77894" w:rsidRDefault="00D219AF" w:rsidP="00D63002">
            <w:pPr>
              <w:pStyle w:val="TableParagraph"/>
              <w:numPr>
                <w:ilvl w:val="0"/>
                <w:numId w:val="11"/>
              </w:numPr>
              <w:tabs>
                <w:tab w:val="left" w:pos="327"/>
              </w:tabs>
              <w:spacing w:before="127" w:line="214" w:lineRule="exact"/>
              <w:ind w:right="1"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antagelserne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være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rimelige,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umiddelbart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forståelige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investorerne,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specifikke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præcise,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og de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må</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vedrøre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generelle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korrekthed,</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gælder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prognose,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ligger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grund</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 xml:space="preserve">for </w:t>
            </w:r>
            <w:r w:rsidRPr="00A77894">
              <w:rPr>
                <w:rFonts w:ascii="Times New Roman" w:hAnsi="Times New Roman" w:cs="Times New Roman"/>
                <w:color w:val="231F20"/>
                <w:sz w:val="24"/>
                <w:szCs w:val="24"/>
                <w:lang w:val="da-DK"/>
              </w:rPr>
              <w:t>forventningen</w:t>
            </w:r>
          </w:p>
          <w:p w:rsidR="00D219AF" w:rsidRPr="00A77894" w:rsidRDefault="00D219AF" w:rsidP="00D63002">
            <w:pPr>
              <w:pStyle w:val="TableParagraph"/>
              <w:numPr>
                <w:ilvl w:val="0"/>
                <w:numId w:val="11"/>
              </w:numPr>
              <w:tabs>
                <w:tab w:val="left" w:pos="327"/>
              </w:tabs>
              <w:spacing w:before="128" w:line="214" w:lineRule="exact"/>
              <w:ind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 der er tale om en forventning, skal antagelserne henlede investorens opmærksomhed på de usikkerhedsfaktorer,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væsentlig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grad</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kunne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bevirke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ændrede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resultater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forhold</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forventnin</w:t>
            </w:r>
            <w:r w:rsidRPr="00A77894">
              <w:rPr>
                <w:rFonts w:ascii="Times New Roman" w:hAnsi="Times New Roman" w:cs="Times New Roman"/>
                <w:color w:val="231F20"/>
                <w:sz w:val="24"/>
                <w:szCs w:val="24"/>
                <w:lang w:val="da-DK"/>
              </w:rPr>
              <w:t>gerne.</w:t>
            </w:r>
          </w:p>
          <w:p w:rsidR="00D219AF" w:rsidRPr="00A77894" w:rsidRDefault="00D219AF" w:rsidP="00D219AF">
            <w:pPr>
              <w:pStyle w:val="TableParagraph"/>
              <w:spacing w:before="126" w:line="228" w:lineRule="auto"/>
              <w:ind w:right="-2" w:hanging="1"/>
              <w:jc w:val="both"/>
              <w:rPr>
                <w:rFonts w:ascii="Times New Roman" w:hAnsi="Times New Roman" w:cs="Times New Roman"/>
                <w:color w:val="231F20"/>
                <w:sz w:val="24"/>
                <w:szCs w:val="24"/>
                <w:lang w:val="da-DK"/>
              </w:rPr>
            </w:pPr>
          </w:p>
        </w:tc>
        <w:tc>
          <w:tcPr>
            <w:tcW w:w="1835"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D219AF" w:rsidRPr="00A77894" w:rsidRDefault="00D219AF" w:rsidP="00D219AF">
            <w:pPr>
              <w:pStyle w:val="TableParagraph"/>
              <w:spacing w:before="183" w:line="214" w:lineRule="exact"/>
              <w:ind w:right="-15" w:hanging="1"/>
              <w:rPr>
                <w:rFonts w:ascii="Times New Roman" w:hAnsi="Times New Roman" w:cs="Times New Roman"/>
                <w:color w:val="231F20"/>
                <w:w w:val="95"/>
                <w:sz w:val="24"/>
                <w:szCs w:val="24"/>
                <w:lang w:val="da-DK"/>
              </w:rPr>
            </w:pPr>
          </w:p>
        </w:tc>
      </w:tr>
      <w:tr w:rsidR="007E2B93" w:rsidRPr="00D33307" w:rsidTr="00617F07">
        <w:trPr>
          <w:trHeight w:hRule="exact" w:val="1701"/>
        </w:trPr>
        <w:tc>
          <w:tcPr>
            <w:tcW w:w="1129" w:type="dxa"/>
          </w:tcPr>
          <w:p w:rsidR="007E2B93" w:rsidRPr="00A77894" w:rsidRDefault="007E2B93" w:rsidP="007E2B93">
            <w:pPr>
              <w:pStyle w:val="TableParagraph"/>
              <w:spacing w:before="18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11.3</w:t>
            </w:r>
          </w:p>
        </w:tc>
        <w:tc>
          <w:tcPr>
            <w:tcW w:w="9364" w:type="dxa"/>
          </w:tcPr>
          <w:p w:rsidR="007E2B93" w:rsidRPr="00A77894" w:rsidRDefault="007E2B93" w:rsidP="007E2B93">
            <w:pPr>
              <w:pStyle w:val="TableParagraph"/>
              <w:spacing w:before="194" w:line="214" w:lineRule="exact"/>
              <w:ind w:right="-10"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Prospektet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indeholde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erklæring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resultatforventningen</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-prognosen</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udarbejdet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på et grundlag, der 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både:</w:t>
            </w:r>
          </w:p>
          <w:p w:rsidR="007E2B93" w:rsidRPr="00A77894" w:rsidRDefault="007E2B93" w:rsidP="00D63002">
            <w:pPr>
              <w:pStyle w:val="TableParagraph"/>
              <w:numPr>
                <w:ilvl w:val="0"/>
                <w:numId w:val="10"/>
              </w:numPr>
              <w:tabs>
                <w:tab w:val="left" w:pos="327"/>
              </w:tabs>
              <w:spacing w:before="118"/>
              <w:ind w:hanging="241"/>
              <w:rPr>
                <w:rFonts w:ascii="Times New Roman" w:hAnsi="Times New Roman" w:cs="Times New Roman"/>
                <w:sz w:val="24"/>
                <w:szCs w:val="24"/>
              </w:rPr>
            </w:pPr>
            <w:r w:rsidRPr="00A77894">
              <w:rPr>
                <w:rFonts w:ascii="Times New Roman" w:hAnsi="Times New Roman" w:cs="Times New Roman"/>
                <w:color w:val="231F20"/>
                <w:w w:val="90"/>
                <w:sz w:val="24"/>
                <w:szCs w:val="24"/>
              </w:rPr>
              <w:t>sammenligneligt  med  de  historiske</w:t>
            </w:r>
            <w:r w:rsidRPr="00A77894">
              <w:rPr>
                <w:rFonts w:ascii="Times New Roman" w:hAnsi="Times New Roman" w:cs="Times New Roman"/>
                <w:color w:val="231F20"/>
                <w:spacing w:val="23"/>
                <w:w w:val="90"/>
                <w:sz w:val="24"/>
                <w:szCs w:val="24"/>
              </w:rPr>
              <w:t xml:space="preserve"> </w:t>
            </w:r>
            <w:r w:rsidRPr="00A77894">
              <w:rPr>
                <w:rFonts w:ascii="Times New Roman" w:hAnsi="Times New Roman" w:cs="Times New Roman"/>
                <w:color w:val="231F20"/>
                <w:w w:val="90"/>
                <w:sz w:val="24"/>
                <w:szCs w:val="24"/>
              </w:rPr>
              <w:t>regnskabsoplysninger</w:t>
            </w:r>
          </w:p>
          <w:p w:rsidR="007E2B93" w:rsidRPr="00A77894" w:rsidRDefault="007E2B93" w:rsidP="00D63002">
            <w:pPr>
              <w:pStyle w:val="TableParagraph"/>
              <w:numPr>
                <w:ilvl w:val="0"/>
                <w:numId w:val="10"/>
              </w:numPr>
              <w:tabs>
                <w:tab w:val="left" w:pos="327"/>
              </w:tabs>
              <w:spacing w:before="118"/>
              <w:ind w:hanging="241"/>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i  overensstemmelse med  udsteders</w:t>
            </w:r>
            <w:r w:rsidRPr="00A77894">
              <w:rPr>
                <w:rFonts w:ascii="Times New Roman" w:hAnsi="Times New Roman" w:cs="Times New Roman"/>
                <w:color w:val="231F20"/>
                <w:spacing w:val="19"/>
                <w:w w:val="90"/>
                <w:sz w:val="24"/>
                <w:szCs w:val="24"/>
                <w:lang w:val="da-DK"/>
              </w:rPr>
              <w:t xml:space="preserve"> </w:t>
            </w:r>
            <w:r w:rsidRPr="00A77894">
              <w:rPr>
                <w:rFonts w:ascii="Times New Roman" w:hAnsi="Times New Roman" w:cs="Times New Roman"/>
                <w:color w:val="231F20"/>
                <w:w w:val="90"/>
                <w:sz w:val="24"/>
                <w:szCs w:val="24"/>
                <w:lang w:val="da-DK"/>
              </w:rPr>
              <w:t>regnskabsprincipper.</w:t>
            </w:r>
          </w:p>
        </w:tc>
        <w:tc>
          <w:tcPr>
            <w:tcW w:w="1835" w:type="dxa"/>
          </w:tcPr>
          <w:p w:rsidR="007E2B93" w:rsidRPr="00A77894" w:rsidRDefault="007E2B93" w:rsidP="007E2B93">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7E2B93" w:rsidRPr="00A77894" w:rsidRDefault="007E2B93" w:rsidP="007E2B93">
            <w:pPr>
              <w:pStyle w:val="TableParagraph"/>
              <w:spacing w:before="183" w:line="214" w:lineRule="exact"/>
              <w:ind w:right="-15" w:hanging="1"/>
              <w:rPr>
                <w:rFonts w:ascii="Times New Roman" w:hAnsi="Times New Roman" w:cs="Times New Roman"/>
                <w:color w:val="231F20"/>
                <w:w w:val="95"/>
                <w:sz w:val="24"/>
                <w:szCs w:val="24"/>
                <w:lang w:val="da-DK"/>
              </w:rPr>
            </w:pPr>
          </w:p>
        </w:tc>
      </w:tr>
      <w:tr w:rsidR="007E2B93" w:rsidRPr="00D33307" w:rsidTr="00617F07">
        <w:trPr>
          <w:trHeight w:hRule="exact" w:val="1130"/>
        </w:trPr>
        <w:tc>
          <w:tcPr>
            <w:tcW w:w="1129" w:type="dxa"/>
          </w:tcPr>
          <w:p w:rsidR="007E2B93" w:rsidRPr="007E2B93" w:rsidRDefault="007E2B93" w:rsidP="007E2B93">
            <w:pPr>
              <w:pStyle w:val="TableParagraph"/>
              <w:spacing w:before="9"/>
              <w:ind w:left="0"/>
              <w:rPr>
                <w:rFonts w:ascii="Times New Roman" w:hAnsi="Times New Roman" w:cs="Times New Roman"/>
                <w:b/>
                <w:sz w:val="24"/>
                <w:szCs w:val="24"/>
                <w:lang w:val="da-DK"/>
              </w:rPr>
            </w:pPr>
          </w:p>
          <w:p w:rsidR="007E2B93" w:rsidRPr="007E2B93" w:rsidRDefault="007E2B93" w:rsidP="007E2B93">
            <w:pPr>
              <w:pStyle w:val="TableParagraph"/>
              <w:ind w:left="0"/>
              <w:rPr>
                <w:rFonts w:ascii="Times New Roman" w:hAnsi="Times New Roman" w:cs="Times New Roman"/>
                <w:b/>
                <w:sz w:val="24"/>
                <w:szCs w:val="24"/>
              </w:rPr>
            </w:pPr>
            <w:r w:rsidRPr="007E2B93">
              <w:rPr>
                <w:rFonts w:ascii="Times New Roman" w:hAnsi="Times New Roman" w:cs="Times New Roman"/>
                <w:b/>
                <w:color w:val="231F20"/>
                <w:w w:val="95"/>
                <w:sz w:val="24"/>
                <w:szCs w:val="24"/>
              </w:rPr>
              <w:t>AFSNIT 12</w:t>
            </w:r>
          </w:p>
        </w:tc>
        <w:tc>
          <w:tcPr>
            <w:tcW w:w="9364" w:type="dxa"/>
          </w:tcPr>
          <w:p w:rsidR="007E2B93" w:rsidRPr="007E2B93" w:rsidRDefault="007E2B93" w:rsidP="007E2B93">
            <w:pPr>
              <w:pStyle w:val="TableParagraph"/>
              <w:spacing w:before="9"/>
              <w:ind w:left="0"/>
              <w:rPr>
                <w:rFonts w:ascii="Times New Roman" w:hAnsi="Times New Roman" w:cs="Times New Roman"/>
                <w:b/>
                <w:sz w:val="24"/>
                <w:szCs w:val="24"/>
                <w:lang w:val="da-DK"/>
              </w:rPr>
            </w:pPr>
          </w:p>
          <w:p w:rsidR="007E2B93" w:rsidRPr="007E2B93" w:rsidRDefault="007E2B93" w:rsidP="007E2B93">
            <w:pPr>
              <w:pStyle w:val="TableParagraph"/>
              <w:rPr>
                <w:rFonts w:ascii="Times New Roman" w:hAnsi="Times New Roman" w:cs="Times New Roman"/>
                <w:b/>
                <w:sz w:val="24"/>
                <w:szCs w:val="24"/>
                <w:lang w:val="da-DK"/>
              </w:rPr>
            </w:pPr>
            <w:r w:rsidRPr="007E2B93">
              <w:rPr>
                <w:rFonts w:ascii="Times New Roman" w:hAnsi="Times New Roman" w:cs="Times New Roman"/>
                <w:b/>
                <w:color w:val="231F20"/>
                <w:sz w:val="24"/>
                <w:szCs w:val="24"/>
                <w:lang w:val="da-DK"/>
              </w:rPr>
              <w:t>BESTYRELSE, DIREKTION OG TILSYNSORGANER SAMT DEN ØVERSTE LEDELSE</w:t>
            </w:r>
          </w:p>
        </w:tc>
        <w:tc>
          <w:tcPr>
            <w:tcW w:w="1835" w:type="dxa"/>
          </w:tcPr>
          <w:p w:rsidR="007E2B93" w:rsidRPr="00A77894" w:rsidRDefault="007E2B93" w:rsidP="007E2B93">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7E2B93" w:rsidRDefault="007E2B93" w:rsidP="007E2B93">
            <w:pPr>
              <w:pStyle w:val="TableParagraph"/>
              <w:spacing w:before="183" w:line="214" w:lineRule="exact"/>
              <w:ind w:right="-15" w:hanging="1"/>
              <w:rPr>
                <w:rFonts w:ascii="Times New Roman" w:hAnsi="Times New Roman" w:cs="Times New Roman"/>
                <w:color w:val="231F20"/>
                <w:w w:val="95"/>
                <w:sz w:val="24"/>
                <w:szCs w:val="24"/>
                <w:lang w:val="da-DK"/>
              </w:rPr>
            </w:pPr>
          </w:p>
          <w:p w:rsidR="006F0D95" w:rsidRPr="00A77894" w:rsidRDefault="006F0D95" w:rsidP="007E2B93">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0794"/>
        </w:trPr>
        <w:tc>
          <w:tcPr>
            <w:tcW w:w="1129" w:type="dxa"/>
          </w:tcPr>
          <w:p w:rsidR="006F0D95" w:rsidRPr="00A77894" w:rsidRDefault="006F0D95" w:rsidP="006F0D95">
            <w:pPr>
              <w:pStyle w:val="TableParagraph"/>
              <w:spacing w:before="185"/>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12.1</w:t>
            </w:r>
          </w:p>
        </w:tc>
        <w:tc>
          <w:tcPr>
            <w:tcW w:w="9364" w:type="dxa"/>
          </w:tcPr>
          <w:p w:rsidR="006F0D95" w:rsidRPr="00A77894" w:rsidRDefault="006F0D95" w:rsidP="006F0D95">
            <w:pPr>
              <w:pStyle w:val="TableParagraph"/>
              <w:spacing w:before="195"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Navn, forretningsadresse og stilling hos udstederen skal offentliggøres for følgende personer, og der </w:t>
            </w:r>
            <w:r w:rsidRPr="00A77894">
              <w:rPr>
                <w:rFonts w:ascii="Times New Roman" w:hAnsi="Times New Roman" w:cs="Times New Roman"/>
                <w:color w:val="231F20"/>
                <w:sz w:val="24"/>
                <w:szCs w:val="24"/>
                <w:lang w:val="da-DK"/>
              </w:rPr>
              <w:t>skal oplyses om deres hovedaktiviteter, som ikke udføres hos udsteder, hvis disse aktiviteter</w:t>
            </w:r>
            <w:r w:rsidRPr="00A77894">
              <w:rPr>
                <w:rFonts w:ascii="Times New Roman" w:hAnsi="Times New Roman" w:cs="Times New Roman"/>
                <w:color w:val="231F20"/>
                <w:spacing w:val="-20"/>
                <w:sz w:val="24"/>
                <w:szCs w:val="24"/>
                <w:lang w:val="da-DK"/>
              </w:rPr>
              <w:t xml:space="preserve"> </w:t>
            </w:r>
            <w:r w:rsidRPr="00A77894">
              <w:rPr>
                <w:rFonts w:ascii="Times New Roman" w:hAnsi="Times New Roman" w:cs="Times New Roman"/>
                <w:color w:val="231F20"/>
                <w:sz w:val="24"/>
                <w:szCs w:val="24"/>
                <w:lang w:val="da-DK"/>
              </w:rPr>
              <w:t xml:space="preserve">har </w:t>
            </w:r>
            <w:r w:rsidRPr="00A77894">
              <w:rPr>
                <w:rFonts w:ascii="Times New Roman" w:hAnsi="Times New Roman" w:cs="Times New Roman"/>
                <w:color w:val="231F20"/>
                <w:w w:val="95"/>
                <w:sz w:val="24"/>
                <w:szCs w:val="24"/>
                <w:lang w:val="da-DK"/>
              </w:rPr>
              <w:t>betydning 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denne:</w:t>
            </w:r>
          </w:p>
          <w:p w:rsidR="006F0D95" w:rsidRPr="00A77894" w:rsidRDefault="006F0D95" w:rsidP="006F0D95">
            <w:pPr>
              <w:pStyle w:val="TableParagraph"/>
              <w:numPr>
                <w:ilvl w:val="0"/>
                <w:numId w:val="9"/>
              </w:numPr>
              <w:tabs>
                <w:tab w:val="left" w:pos="327"/>
              </w:tabs>
              <w:spacing w:before="118"/>
              <w:ind w:hanging="241"/>
              <w:jc w:val="both"/>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medlemmer </w:t>
            </w:r>
            <w:r w:rsidRPr="00A77894">
              <w:rPr>
                <w:rFonts w:ascii="Times New Roman" w:hAnsi="Times New Roman" w:cs="Times New Roman"/>
                <w:color w:val="231F20"/>
                <w:w w:val="90"/>
                <w:sz w:val="24"/>
                <w:szCs w:val="24"/>
                <w:lang w:val="da-DK"/>
              </w:rPr>
              <w:t>af  bestyrelse, direktion  eller</w:t>
            </w:r>
            <w:r w:rsidRPr="00A77894">
              <w:rPr>
                <w:rFonts w:ascii="Times New Roman" w:hAnsi="Times New Roman" w:cs="Times New Roman"/>
                <w:color w:val="231F20"/>
                <w:spacing w:val="16"/>
                <w:w w:val="90"/>
                <w:sz w:val="24"/>
                <w:szCs w:val="24"/>
                <w:lang w:val="da-DK"/>
              </w:rPr>
              <w:t xml:space="preserve"> </w:t>
            </w:r>
            <w:r w:rsidRPr="00A77894">
              <w:rPr>
                <w:rFonts w:ascii="Times New Roman" w:hAnsi="Times New Roman" w:cs="Times New Roman"/>
                <w:color w:val="231F20"/>
                <w:w w:val="90"/>
                <w:sz w:val="24"/>
                <w:szCs w:val="24"/>
                <w:lang w:val="da-DK"/>
              </w:rPr>
              <w:t>tilsynsorganer</w:t>
            </w:r>
          </w:p>
          <w:p w:rsidR="006F0D95" w:rsidRPr="00A77894" w:rsidRDefault="006F0D95" w:rsidP="006F0D95">
            <w:pPr>
              <w:pStyle w:val="TableParagraph"/>
              <w:numPr>
                <w:ilvl w:val="0"/>
                <w:numId w:val="9"/>
              </w:numPr>
              <w:tabs>
                <w:tab w:val="left" w:pos="327"/>
              </w:tabs>
              <w:spacing w:before="118"/>
              <w:ind w:hanging="241"/>
              <w:jc w:val="both"/>
              <w:rPr>
                <w:rFonts w:ascii="Times New Roman" w:hAnsi="Times New Roman" w:cs="Times New Roman"/>
                <w:sz w:val="24"/>
                <w:szCs w:val="24"/>
              </w:rPr>
            </w:pPr>
            <w:r w:rsidRPr="00A77894">
              <w:rPr>
                <w:rFonts w:ascii="Times New Roman" w:hAnsi="Times New Roman" w:cs="Times New Roman"/>
                <w:color w:val="231F20"/>
                <w:w w:val="90"/>
                <w:sz w:val="24"/>
                <w:szCs w:val="24"/>
              </w:rPr>
              <w:t>komplementarer  i  et</w:t>
            </w:r>
            <w:r w:rsidRPr="00A77894">
              <w:rPr>
                <w:rFonts w:ascii="Times New Roman" w:hAnsi="Times New Roman" w:cs="Times New Roman"/>
                <w:color w:val="231F20"/>
                <w:spacing w:val="32"/>
                <w:w w:val="90"/>
                <w:sz w:val="24"/>
                <w:szCs w:val="24"/>
              </w:rPr>
              <w:t xml:space="preserve"> </w:t>
            </w:r>
            <w:r w:rsidRPr="00A77894">
              <w:rPr>
                <w:rFonts w:ascii="Times New Roman" w:hAnsi="Times New Roman" w:cs="Times New Roman"/>
                <w:color w:val="231F20"/>
                <w:w w:val="90"/>
                <w:sz w:val="24"/>
                <w:szCs w:val="24"/>
              </w:rPr>
              <w:t>kommandit-aktieselskab</w:t>
            </w:r>
          </w:p>
          <w:p w:rsidR="006F0D95" w:rsidRPr="00A77894" w:rsidRDefault="006F0D95" w:rsidP="006F0D95">
            <w:pPr>
              <w:pStyle w:val="TableParagraph"/>
              <w:numPr>
                <w:ilvl w:val="0"/>
                <w:numId w:val="9"/>
              </w:numPr>
              <w:tabs>
                <w:tab w:val="left" w:pos="327"/>
              </w:tabs>
              <w:spacing w:before="116"/>
              <w:ind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stiftere, hvis udsteder er stiftet for mindre end fem år siden</w:t>
            </w:r>
          </w:p>
          <w:p w:rsidR="006F0D95" w:rsidRPr="00A77894" w:rsidRDefault="006F0D95" w:rsidP="006F0D95">
            <w:pPr>
              <w:pStyle w:val="TableParagraph"/>
              <w:numPr>
                <w:ilvl w:val="0"/>
                <w:numId w:val="9"/>
              </w:numPr>
              <w:tabs>
                <w:tab w:val="left" w:pos="327"/>
              </w:tabs>
              <w:spacing w:before="127" w:line="214" w:lineRule="exact"/>
              <w:ind w:right="2"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eventuelle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ledende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medarbejdere,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medvirke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dokumentere,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råder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over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den nødvendige ekspertise og erfaring i udøvelsen af sin</w:t>
            </w:r>
            <w:r w:rsidRPr="00A77894">
              <w:rPr>
                <w:rFonts w:ascii="Times New Roman" w:hAnsi="Times New Roman" w:cs="Times New Roman"/>
                <w:color w:val="231F20"/>
                <w:spacing w:val="23"/>
                <w:w w:val="95"/>
                <w:sz w:val="24"/>
                <w:szCs w:val="24"/>
                <w:lang w:val="da-DK"/>
              </w:rPr>
              <w:t xml:space="preserve"> </w:t>
            </w:r>
            <w:r w:rsidRPr="00A77894">
              <w:rPr>
                <w:rFonts w:ascii="Times New Roman" w:hAnsi="Times New Roman" w:cs="Times New Roman"/>
                <w:color w:val="231F20"/>
                <w:w w:val="95"/>
                <w:sz w:val="24"/>
                <w:szCs w:val="24"/>
                <w:lang w:val="da-DK"/>
              </w:rPr>
              <w:t>virksomhed.</w:t>
            </w:r>
          </w:p>
          <w:p w:rsidR="006F0D95" w:rsidRPr="00A77894" w:rsidRDefault="006F0D95" w:rsidP="006F0D95">
            <w:pPr>
              <w:pStyle w:val="TableParagraph"/>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gives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eventuelle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familierelationer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mellem</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personerne,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henvises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litra</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 xml:space="preserve">a)- </w:t>
            </w:r>
            <w:r w:rsidRPr="00A77894">
              <w:rPr>
                <w:rFonts w:ascii="Times New Roman" w:hAnsi="Times New Roman" w:cs="Times New Roman"/>
                <w:color w:val="231F20"/>
                <w:sz w:val="24"/>
                <w:szCs w:val="24"/>
                <w:lang w:val="da-DK"/>
              </w:rPr>
              <w:t>d).</w:t>
            </w:r>
          </w:p>
          <w:p w:rsidR="006F0D95" w:rsidRPr="00A77894" w:rsidRDefault="006F0D95" w:rsidP="006F0D95">
            <w:pPr>
              <w:pStyle w:val="TableParagraph"/>
              <w:spacing w:before="127" w:line="214" w:lineRule="exact"/>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For så vidt angår de enkelte medlemmer af udsteders bestyrelse, direktion eller tilsynsorgan og hver person, der henvises til i første afsnit, litra b) og d), skal der gives detaljer om hver persons relevante ledelsesekspertise- og erfaring sammen med følgende oplysninger:</w:t>
            </w:r>
          </w:p>
          <w:p w:rsidR="006F0D95" w:rsidRPr="00A77894" w:rsidRDefault="006F0D95" w:rsidP="006F0D95">
            <w:pPr>
              <w:pStyle w:val="TableParagraph"/>
              <w:numPr>
                <w:ilvl w:val="0"/>
                <w:numId w:val="8"/>
              </w:numPr>
              <w:tabs>
                <w:tab w:val="left" w:pos="327"/>
              </w:tabs>
              <w:spacing w:before="127" w:line="214" w:lineRule="exact"/>
              <w:ind w:right="-1"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navne på samtlige selskaber og partnerskaber, hvor personerne har været medlem af bestyrelse, direktion</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tilsynsorgan</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været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partner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inden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fem</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år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angivelse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om personen stadig er medlem af bestyrelse, direktion eller tilsynsorgan eller er partner. Det er ikke nødvendigt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redegøre</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samtlige</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datterselskaber,</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hvor</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personen</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ligeledes</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medlem</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 xml:space="preserve">af </w:t>
            </w:r>
            <w:r w:rsidRPr="00A77894">
              <w:rPr>
                <w:rFonts w:ascii="Times New Roman" w:hAnsi="Times New Roman" w:cs="Times New Roman"/>
                <w:color w:val="231F20"/>
                <w:w w:val="90"/>
                <w:sz w:val="24"/>
                <w:szCs w:val="24"/>
                <w:lang w:val="da-DK"/>
              </w:rPr>
              <w:t>bestyrelsen, direktionen eller tilsynsorganet</w:t>
            </w:r>
          </w:p>
          <w:p w:rsidR="006F0D95" w:rsidRPr="00A77894" w:rsidRDefault="006F0D95" w:rsidP="006F0D95">
            <w:pPr>
              <w:pStyle w:val="TableParagraph"/>
              <w:numPr>
                <w:ilvl w:val="0"/>
                <w:numId w:val="8"/>
              </w:numPr>
              <w:tabs>
                <w:tab w:val="left" w:pos="327"/>
              </w:tabs>
              <w:spacing w:before="127" w:line="214" w:lineRule="exact"/>
              <w:ind w:right="1"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 om eventuelle domfældelser for svigagtige lovovertrædelser, som minimum inden for de seneste fem</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år</w:t>
            </w:r>
          </w:p>
          <w:p w:rsidR="006F0D95" w:rsidRPr="00A77894" w:rsidRDefault="006F0D95" w:rsidP="006F0D95">
            <w:pPr>
              <w:pStyle w:val="TableParagraph"/>
              <w:numPr>
                <w:ilvl w:val="0"/>
                <w:numId w:val="8"/>
              </w:numPr>
              <w:tabs>
                <w:tab w:val="left" w:pos="327"/>
              </w:tabs>
              <w:spacing w:before="127" w:line="214" w:lineRule="exact"/>
              <w:ind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detaljer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eventuelle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konkurser,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bobehandlinger,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likvidationer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virksomheder,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sat</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 xml:space="preserve">under </w:t>
            </w:r>
            <w:r w:rsidRPr="00A77894">
              <w:rPr>
                <w:rFonts w:ascii="Times New Roman" w:hAnsi="Times New Roman" w:cs="Times New Roman"/>
                <w:color w:val="231F20"/>
                <w:sz w:val="24"/>
                <w:szCs w:val="24"/>
                <w:lang w:val="da-DK"/>
              </w:rPr>
              <w:t>administration, i tilknytning til de personer, der er angivet i første afsnit, litra a) og d), og</w:t>
            </w:r>
            <w:r w:rsidRPr="00A77894">
              <w:rPr>
                <w:rFonts w:ascii="Times New Roman" w:hAnsi="Times New Roman" w:cs="Times New Roman"/>
                <w:color w:val="231F20"/>
                <w:spacing w:val="-19"/>
                <w:sz w:val="24"/>
                <w:szCs w:val="24"/>
                <w:lang w:val="da-DK"/>
              </w:rPr>
              <w:t xml:space="preserve"> </w:t>
            </w:r>
            <w:r w:rsidRPr="00A77894">
              <w:rPr>
                <w:rFonts w:ascii="Times New Roman" w:hAnsi="Times New Roman" w:cs="Times New Roman"/>
                <w:color w:val="231F20"/>
                <w:sz w:val="24"/>
                <w:szCs w:val="24"/>
                <w:lang w:val="da-DK"/>
              </w:rPr>
              <w:t>som udøvede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flere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nævnte</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funktioner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minimum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seneste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fem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år</w:t>
            </w:r>
          </w:p>
          <w:p w:rsidR="006F0D95" w:rsidRPr="00A77894" w:rsidRDefault="006F0D95" w:rsidP="006F0D95">
            <w:pPr>
              <w:pStyle w:val="TableParagraph"/>
              <w:numPr>
                <w:ilvl w:val="0"/>
                <w:numId w:val="8"/>
              </w:numPr>
              <w:tabs>
                <w:tab w:val="left" w:pos="327"/>
              </w:tabs>
              <w:spacing w:before="125" w:line="230" w:lineRule="auto"/>
              <w:ind w:right="1" w:hanging="24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detaljer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eventuelle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offentlige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anklager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og/eller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offentlige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sanktioner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over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sådan</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person</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 xml:space="preserve">fra myndigheder (herunder udpegede faglige organer), og hvorvidt en domstol tidligere har frakendt personen retten til at fungere som medlem af en udsteders bestyrelse, direktion eller tilsynsorgan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fungere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leder</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inden</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for</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minimum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seneste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fem</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år.</w:t>
            </w:r>
          </w:p>
          <w:p w:rsidR="006F0D95" w:rsidRDefault="006F0D95" w:rsidP="006F0D95">
            <w:pPr>
              <w:pStyle w:val="TableParagraph"/>
              <w:spacing w:before="119"/>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Hvis dette ikke er til</w:t>
            </w:r>
            <w:r>
              <w:rPr>
                <w:rFonts w:ascii="Times New Roman" w:hAnsi="Times New Roman" w:cs="Times New Roman"/>
                <w:color w:val="231F20"/>
                <w:w w:val="95"/>
                <w:sz w:val="24"/>
                <w:szCs w:val="24"/>
                <w:lang w:val="da-DK"/>
              </w:rPr>
              <w:t xml:space="preserve">fældet, gives der en udtalelse </w:t>
            </w:r>
            <w:r w:rsidRPr="00A77894">
              <w:rPr>
                <w:rFonts w:ascii="Times New Roman" w:hAnsi="Times New Roman" w:cs="Times New Roman"/>
                <w:color w:val="231F20"/>
                <w:w w:val="95"/>
                <w:sz w:val="24"/>
                <w:szCs w:val="24"/>
                <w:lang w:val="da-DK"/>
              </w:rPr>
              <w:t>herom.</w:t>
            </w:r>
          </w:p>
          <w:p w:rsidR="006F0D95" w:rsidRPr="007E2B93" w:rsidRDefault="006F0D95" w:rsidP="006F0D95">
            <w:pPr>
              <w:widowControl/>
              <w:adjustRightInd w:val="0"/>
              <w:rPr>
                <w:rFonts w:ascii="Times New Roman" w:eastAsia="Times New Roman" w:hAnsi="Times New Roman" w:cs="Times New Roman"/>
                <w:sz w:val="24"/>
                <w:szCs w:val="24"/>
                <w:lang w:val="da-DK" w:eastAsia="da-DK"/>
              </w:rPr>
            </w:pPr>
            <w:r w:rsidRPr="007E2B93">
              <w:rPr>
                <w:rFonts w:ascii="Times New Roman" w:eastAsia="Times New Roman" w:hAnsi="Times New Roman" w:cs="Times New Roman"/>
                <w:sz w:val="24"/>
                <w:szCs w:val="24"/>
                <w:lang w:val="da-DK" w:eastAsia="da-DK"/>
              </w:rPr>
              <w:t>______________________________________________________________</w:t>
            </w:r>
          </w:p>
          <w:p w:rsidR="006F0D95" w:rsidRPr="00D33307" w:rsidRDefault="006F0D95" w:rsidP="006F0D95">
            <w:pPr>
              <w:widowControl/>
              <w:adjustRightInd w:val="0"/>
              <w:rPr>
                <w:rFonts w:ascii="Times New Roman" w:eastAsia="Times New Roman" w:hAnsi="Times New Roman" w:cs="Times New Roman"/>
                <w:i/>
                <w:sz w:val="20"/>
                <w:szCs w:val="24"/>
                <w:lang w:val="da-DK" w:eastAsia="da-DK"/>
              </w:rPr>
            </w:pPr>
            <w:r w:rsidRPr="00D33307">
              <w:rPr>
                <w:rFonts w:ascii="Times New Roman" w:eastAsia="Times New Roman" w:hAnsi="Times New Roman" w:cs="Times New Roman"/>
                <w:i/>
                <w:sz w:val="20"/>
                <w:szCs w:val="24"/>
                <w:lang w:val="da-DK" w:eastAsia="da-DK"/>
              </w:rPr>
              <w:t xml:space="preserve">Ved ”stilling” forstås beskæftigelse hos udsteder, f.eks. direktør eller bestyrelsesmedlem. </w:t>
            </w:r>
          </w:p>
          <w:p w:rsidR="006F0D95" w:rsidRPr="00D33307" w:rsidRDefault="006F0D95" w:rsidP="006F0D95">
            <w:pPr>
              <w:widowControl/>
              <w:adjustRightInd w:val="0"/>
              <w:rPr>
                <w:rFonts w:ascii="Times New Roman" w:eastAsia="Times New Roman" w:hAnsi="Times New Roman" w:cs="Times New Roman"/>
                <w:i/>
                <w:sz w:val="20"/>
                <w:szCs w:val="24"/>
                <w:lang w:val="da-DK" w:eastAsia="da-DK"/>
              </w:rPr>
            </w:pPr>
            <w:r w:rsidRPr="00D33307">
              <w:rPr>
                <w:rFonts w:ascii="Times New Roman" w:eastAsia="Times New Roman" w:hAnsi="Times New Roman" w:cs="Times New Roman"/>
                <w:i/>
                <w:sz w:val="20"/>
                <w:szCs w:val="24"/>
                <w:lang w:val="da-DK" w:eastAsia="da-DK"/>
              </w:rPr>
              <w:t xml:space="preserve">Oplysningerne om navn, forretningsadresse og stilling skal gives samlet på et sted i prospektet. </w:t>
            </w:r>
          </w:p>
          <w:p w:rsidR="006F0D95" w:rsidRPr="00D33307" w:rsidRDefault="006F0D95" w:rsidP="006F0D95">
            <w:pPr>
              <w:widowControl/>
              <w:adjustRightInd w:val="0"/>
              <w:rPr>
                <w:rFonts w:ascii="Times New Roman" w:eastAsia="Times New Roman" w:hAnsi="Times New Roman" w:cs="Times New Roman"/>
                <w:i/>
                <w:sz w:val="20"/>
                <w:szCs w:val="24"/>
                <w:lang w:val="da-DK" w:eastAsia="da-DK"/>
              </w:rPr>
            </w:pPr>
            <w:r w:rsidRPr="00D33307">
              <w:rPr>
                <w:rFonts w:ascii="Times New Roman" w:eastAsia="Times New Roman" w:hAnsi="Times New Roman" w:cs="Times New Roman"/>
                <w:i/>
                <w:sz w:val="20"/>
                <w:szCs w:val="24"/>
                <w:lang w:val="da-DK" w:eastAsia="da-DK"/>
              </w:rPr>
              <w:t xml:space="preserve">Oplysninger om relevant ledelsesekspertise- og erfaring skal angives som et selvstændigt punkt, og vil ikke blive anset som besvaret selvom oplysningerne efter punkt (a) er givet. </w:t>
            </w:r>
          </w:p>
          <w:p w:rsidR="006F0D95" w:rsidRPr="00D33307" w:rsidRDefault="006F0D95" w:rsidP="006F0D95">
            <w:pPr>
              <w:pStyle w:val="TableParagraph"/>
              <w:spacing w:before="119"/>
              <w:ind w:left="0"/>
              <w:jc w:val="both"/>
              <w:rPr>
                <w:rFonts w:ascii="Times New Roman" w:eastAsia="Times New Roman" w:hAnsi="Times New Roman" w:cs="Times New Roman"/>
                <w:i/>
                <w:sz w:val="20"/>
                <w:szCs w:val="24"/>
                <w:lang w:val="da-DK" w:eastAsia="da-DK"/>
              </w:rPr>
            </w:pPr>
            <w:r w:rsidRPr="00D33307">
              <w:rPr>
                <w:rFonts w:ascii="Times New Roman" w:eastAsia="Times New Roman" w:hAnsi="Times New Roman" w:cs="Times New Roman"/>
                <w:i/>
                <w:sz w:val="20"/>
                <w:szCs w:val="24"/>
                <w:lang w:val="da-DK" w:eastAsia="da-DK"/>
              </w:rPr>
              <w:t>Punkt (c) omfatter også forhold om eventuelle konkurser, bobehandlinger eller likvidationer, som er under behandling og dermed ikke afsluttede.</w:t>
            </w:r>
          </w:p>
          <w:p w:rsidR="006F0D95" w:rsidRPr="00D33307" w:rsidRDefault="006F0D95" w:rsidP="006F0D95">
            <w:pPr>
              <w:widowControl/>
              <w:adjustRightInd w:val="0"/>
              <w:rPr>
                <w:rFonts w:ascii="Times New Roman" w:eastAsia="Times New Roman" w:hAnsi="Times New Roman" w:cs="Times New Roman"/>
                <w:i/>
                <w:sz w:val="20"/>
                <w:szCs w:val="24"/>
                <w:lang w:val="da-DK" w:eastAsia="da-DK"/>
              </w:rPr>
            </w:pPr>
            <w:r w:rsidRPr="00D33307">
              <w:rPr>
                <w:rFonts w:ascii="Times New Roman" w:eastAsia="Times New Roman" w:hAnsi="Times New Roman" w:cs="Times New Roman"/>
                <w:i/>
                <w:sz w:val="20"/>
                <w:szCs w:val="24"/>
                <w:lang w:val="da-DK" w:eastAsia="da-DK"/>
              </w:rPr>
              <w:t xml:space="preserve">Detaljer efter punkt (d) vedrørende eventuelle offentlige anklager og/eller offentlige sanktioner bør gengives ordret for at gengive den rette hensigt. Ved offentlige anklager forstås tiltalerejsning, men ikke sigtelser. </w:t>
            </w:r>
          </w:p>
          <w:p w:rsidR="006F0D95" w:rsidRPr="00A77894" w:rsidRDefault="006F0D95" w:rsidP="006F0D95">
            <w:pPr>
              <w:pStyle w:val="TableParagraph"/>
              <w:spacing w:before="119"/>
              <w:ind w:left="0"/>
              <w:jc w:val="both"/>
              <w:rPr>
                <w:rFonts w:ascii="Times New Roman" w:hAnsi="Times New Roman" w:cs="Times New Roman"/>
                <w:sz w:val="24"/>
                <w:szCs w:val="24"/>
                <w:lang w:val="da-DK"/>
              </w:rPr>
            </w:pPr>
            <w:r w:rsidRPr="00D33307">
              <w:rPr>
                <w:rFonts w:ascii="Times New Roman" w:eastAsia="Times New Roman" w:hAnsi="Times New Roman" w:cs="Times New Roman"/>
                <w:i/>
                <w:sz w:val="20"/>
                <w:szCs w:val="24"/>
                <w:lang w:val="da-DK" w:eastAsia="da-DK"/>
              </w:rPr>
              <w:t>Ved ”frakendt” skal det bemærkes, at der ikke forstås inhabil.</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3414"/>
        </w:trPr>
        <w:tc>
          <w:tcPr>
            <w:tcW w:w="1129" w:type="dxa"/>
          </w:tcPr>
          <w:p w:rsidR="006F0D95" w:rsidRPr="00A77894" w:rsidRDefault="006F0D95" w:rsidP="006F0D95">
            <w:pPr>
              <w:pStyle w:val="TableParagraph"/>
              <w:spacing w:before="184"/>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12.2</w:t>
            </w:r>
          </w:p>
        </w:tc>
        <w:tc>
          <w:tcPr>
            <w:tcW w:w="9364" w:type="dxa"/>
          </w:tcPr>
          <w:p w:rsidR="006F0D95" w:rsidRPr="00A77894" w:rsidRDefault="006F0D95" w:rsidP="006F0D95">
            <w:pPr>
              <w:pStyle w:val="TableParagraph"/>
              <w:spacing w:before="184"/>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Bestyrelse, direktion og tilsynsorganer samt den øverste ledelse — interessekonflikter</w:t>
            </w:r>
          </w:p>
          <w:p w:rsidR="006F0D95" w:rsidRPr="00A77894" w:rsidRDefault="006F0D95" w:rsidP="006F0D95">
            <w:pPr>
              <w:pStyle w:val="TableParagraph"/>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Potentielle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interessekonflikter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mellem</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forpligtelser,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personer,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nævnes</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punkt</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12.1,</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har over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deres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private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interesser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og/eller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øvrige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forpligtelser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angives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tydeligt.</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der ikke foreligger sådanne konflikter, skal der ligeledes gives en erklæring</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herom.</w:t>
            </w:r>
          </w:p>
          <w:p w:rsidR="006F0D95" w:rsidRPr="00A77894" w:rsidRDefault="006F0D95" w:rsidP="006F0D95">
            <w:pPr>
              <w:pStyle w:val="TableParagraph"/>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Enhver aftale eller forståelse med større aktionærer, kunder, leverandører eller øvrige, hvorefter en </w:t>
            </w:r>
            <w:r w:rsidRPr="00A77894">
              <w:rPr>
                <w:rFonts w:ascii="Times New Roman" w:hAnsi="Times New Roman" w:cs="Times New Roman"/>
                <w:color w:val="231F20"/>
                <w:sz w:val="24"/>
                <w:szCs w:val="24"/>
                <w:lang w:val="da-DK"/>
              </w:rPr>
              <w:t>person,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nævnes</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punkt</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12.1,</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blevet</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medlem</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bestyrelse,</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direktion,</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tilsynsorgan</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 xml:space="preserve">den </w:t>
            </w:r>
            <w:r w:rsidRPr="00A77894">
              <w:rPr>
                <w:rFonts w:ascii="Times New Roman" w:hAnsi="Times New Roman" w:cs="Times New Roman"/>
                <w:color w:val="231F20"/>
                <w:w w:val="90"/>
                <w:sz w:val="24"/>
                <w:szCs w:val="24"/>
                <w:lang w:val="da-DK"/>
              </w:rPr>
              <w:t>øverste</w:t>
            </w:r>
            <w:r w:rsidRPr="00A77894">
              <w:rPr>
                <w:rFonts w:ascii="Times New Roman" w:hAnsi="Times New Roman" w:cs="Times New Roman"/>
                <w:color w:val="231F20"/>
                <w:spacing w:val="8"/>
                <w:w w:val="90"/>
                <w:sz w:val="24"/>
                <w:szCs w:val="24"/>
                <w:lang w:val="da-DK"/>
              </w:rPr>
              <w:t xml:space="preserve"> </w:t>
            </w:r>
            <w:r w:rsidRPr="00A77894">
              <w:rPr>
                <w:rFonts w:ascii="Times New Roman" w:hAnsi="Times New Roman" w:cs="Times New Roman"/>
                <w:color w:val="231F20"/>
                <w:w w:val="90"/>
                <w:sz w:val="24"/>
                <w:szCs w:val="24"/>
                <w:lang w:val="da-DK"/>
              </w:rPr>
              <w:t>ledelse.</w:t>
            </w:r>
          </w:p>
          <w:p w:rsidR="006F0D95" w:rsidRDefault="006F0D95" w:rsidP="006F0D95">
            <w:pPr>
              <w:pStyle w:val="TableParagraph"/>
              <w:spacing w:before="127" w:line="214" w:lineRule="exact"/>
              <w:ind w:right="1"/>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Detaljer om eventuelle restriktioner, som personerne, der nævnes i punkt 12.1, har aftalt vedrørende afhændelse af deres beholdninger af udsteders værdipapirer inden for en bestemt periode.</w:t>
            </w:r>
          </w:p>
          <w:p w:rsidR="006F0D95" w:rsidRPr="007E2B93" w:rsidRDefault="006F0D95" w:rsidP="006F0D95">
            <w:pPr>
              <w:widowControl/>
              <w:adjustRightInd w:val="0"/>
              <w:rPr>
                <w:rFonts w:ascii="Times New Roman" w:eastAsia="Times New Roman" w:hAnsi="Times New Roman" w:cs="Times New Roman"/>
                <w:sz w:val="24"/>
                <w:szCs w:val="24"/>
                <w:lang w:val="da-DK" w:eastAsia="da-DK"/>
              </w:rPr>
            </w:pPr>
            <w:r w:rsidRPr="007E2B93">
              <w:rPr>
                <w:rFonts w:ascii="Times New Roman" w:eastAsia="Times New Roman" w:hAnsi="Times New Roman" w:cs="Times New Roman"/>
                <w:sz w:val="24"/>
                <w:szCs w:val="24"/>
                <w:lang w:val="da-DK" w:eastAsia="da-DK"/>
              </w:rPr>
              <w:t>_______________________________________________________________</w:t>
            </w:r>
          </w:p>
          <w:p w:rsidR="006F0D95" w:rsidRPr="00A77894" w:rsidRDefault="00940380" w:rsidP="006F0D95">
            <w:pPr>
              <w:pStyle w:val="TableParagraph"/>
              <w:spacing w:before="127" w:line="214" w:lineRule="exact"/>
              <w:ind w:right="1"/>
              <w:jc w:val="both"/>
              <w:rPr>
                <w:rFonts w:ascii="Times New Roman" w:hAnsi="Times New Roman" w:cs="Times New Roman"/>
                <w:sz w:val="24"/>
                <w:szCs w:val="24"/>
                <w:lang w:val="da-DK"/>
              </w:rPr>
            </w:pPr>
            <w:r>
              <w:rPr>
                <w:rFonts w:ascii="Times New Roman" w:eastAsia="Times New Roman" w:hAnsi="Times New Roman" w:cs="Times New Roman"/>
                <w:i/>
                <w:sz w:val="24"/>
                <w:szCs w:val="24"/>
                <w:lang w:val="da-DK" w:eastAsia="da-DK"/>
              </w:rPr>
              <w:t>Vær opmærksom på, at punktet</w:t>
            </w:r>
            <w:r w:rsidR="006F0D95" w:rsidRPr="007E2B93">
              <w:rPr>
                <w:rFonts w:ascii="Times New Roman" w:eastAsia="Times New Roman" w:hAnsi="Times New Roman" w:cs="Times New Roman"/>
                <w:i/>
                <w:sz w:val="24"/>
                <w:szCs w:val="24"/>
                <w:lang w:val="da-DK" w:eastAsia="da-DK"/>
              </w:rPr>
              <w:t xml:space="preserve"> omfatter 3 forskellige forhold, som der skal angives tydeligt.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69"/>
        </w:trPr>
        <w:tc>
          <w:tcPr>
            <w:tcW w:w="1129" w:type="dxa"/>
          </w:tcPr>
          <w:p w:rsidR="006F0D95" w:rsidRPr="007E2B93" w:rsidRDefault="006F0D95" w:rsidP="006F0D95">
            <w:pPr>
              <w:pStyle w:val="TableParagraph"/>
              <w:spacing w:before="184"/>
              <w:ind w:left="-1"/>
              <w:rPr>
                <w:rFonts w:ascii="Times New Roman" w:hAnsi="Times New Roman" w:cs="Times New Roman"/>
                <w:b/>
                <w:color w:val="231F20"/>
                <w:w w:val="95"/>
                <w:sz w:val="24"/>
                <w:szCs w:val="24"/>
              </w:rPr>
            </w:pPr>
            <w:r w:rsidRPr="007E2B93">
              <w:rPr>
                <w:rFonts w:ascii="Times New Roman" w:hAnsi="Times New Roman" w:cs="Times New Roman"/>
                <w:b/>
                <w:color w:val="231F20"/>
                <w:w w:val="95"/>
                <w:sz w:val="24"/>
                <w:szCs w:val="24"/>
              </w:rPr>
              <w:t>AFSNIT 13</w:t>
            </w:r>
          </w:p>
        </w:tc>
        <w:tc>
          <w:tcPr>
            <w:tcW w:w="9364" w:type="dxa"/>
          </w:tcPr>
          <w:p w:rsidR="006F0D95" w:rsidRPr="007E2B93" w:rsidRDefault="006F0D95" w:rsidP="006F0D95">
            <w:pPr>
              <w:pStyle w:val="TableParagraph"/>
              <w:spacing w:before="184"/>
              <w:jc w:val="both"/>
              <w:rPr>
                <w:rFonts w:ascii="Times New Roman" w:hAnsi="Times New Roman" w:cs="Times New Roman"/>
                <w:b/>
                <w:color w:val="231F20"/>
                <w:w w:val="95"/>
                <w:sz w:val="24"/>
                <w:szCs w:val="24"/>
                <w:lang w:val="da-DK"/>
              </w:rPr>
            </w:pPr>
            <w:r w:rsidRPr="007E2B93">
              <w:rPr>
                <w:rFonts w:ascii="Times New Roman" w:hAnsi="Times New Roman" w:cs="Times New Roman"/>
                <w:b/>
                <w:color w:val="231F20"/>
                <w:w w:val="95"/>
                <w:sz w:val="24"/>
                <w:szCs w:val="24"/>
                <w:lang w:val="da-DK"/>
              </w:rPr>
              <w:t>AFLØNNING OG GODER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859"/>
        </w:trPr>
        <w:tc>
          <w:tcPr>
            <w:tcW w:w="1129" w:type="dxa"/>
          </w:tcPr>
          <w:p w:rsidR="006F0D95" w:rsidRPr="007E2B93" w:rsidRDefault="006F0D95" w:rsidP="006F0D95">
            <w:pPr>
              <w:pStyle w:val="TableParagraph"/>
              <w:spacing w:before="184"/>
              <w:ind w:left="-1"/>
              <w:rPr>
                <w:rFonts w:ascii="Times New Roman" w:hAnsi="Times New Roman" w:cs="Times New Roman"/>
                <w:color w:val="231F20"/>
                <w:w w:val="95"/>
                <w:sz w:val="24"/>
                <w:szCs w:val="24"/>
                <w:lang w:val="da-DK"/>
              </w:rPr>
            </w:pPr>
          </w:p>
        </w:tc>
        <w:tc>
          <w:tcPr>
            <w:tcW w:w="9364" w:type="dxa"/>
          </w:tcPr>
          <w:p w:rsidR="006F0D95" w:rsidRDefault="006F0D95" w:rsidP="006F0D95">
            <w:pPr>
              <w:pStyle w:val="TableParagraph"/>
              <w:spacing w:before="184"/>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Vedrørende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hele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finansår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personer,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henvises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punkt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12.1,</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første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afsnit,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litra</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 og</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2556"/>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13.1</w:t>
            </w:r>
          </w:p>
        </w:tc>
        <w:tc>
          <w:tcPr>
            <w:tcW w:w="9364" w:type="dxa"/>
          </w:tcPr>
          <w:p w:rsidR="006F0D95" w:rsidRPr="00A77894" w:rsidRDefault="006F0D95" w:rsidP="006F0D95">
            <w:pPr>
              <w:pStyle w:val="TableParagraph"/>
              <w:spacing w:before="163" w:line="214" w:lineRule="exact"/>
              <w:ind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udbetalte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aflønning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eventuelt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betinget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udskudt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vederlag)</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goder,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disse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personer har modtaget fra udsteder og dennes datterselskaber for de tjenester, som de i samtlige deres funk­ tioner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ydet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modtager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dennes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datterselskaber.</w:t>
            </w:r>
          </w:p>
          <w:p w:rsidR="006F0D95" w:rsidRDefault="006F0D95" w:rsidP="006F0D95">
            <w:pPr>
              <w:pStyle w:val="TableParagraph"/>
              <w:spacing w:before="127" w:line="214" w:lineRule="exact"/>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sz w:val="24"/>
                <w:szCs w:val="24"/>
                <w:lang w:val="da-DK"/>
              </w:rPr>
              <w:t>Disse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oplysninger</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skal</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gives</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om</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hver</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enkelt</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person,</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med</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mindre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udsteders</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hjemland</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ikke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 xml:space="preserve">kræver </w:t>
            </w:r>
            <w:r w:rsidRPr="00A77894">
              <w:rPr>
                <w:rFonts w:ascii="Times New Roman" w:hAnsi="Times New Roman" w:cs="Times New Roman"/>
                <w:color w:val="231F20"/>
                <w:w w:val="95"/>
                <w:sz w:val="24"/>
                <w:szCs w:val="24"/>
                <w:lang w:val="da-DK"/>
              </w:rPr>
              <w:t>individuel offentliggørelse, og udsteder i øvrigt ikke offentliggør disse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oplysninger.</w:t>
            </w:r>
          </w:p>
          <w:p w:rsidR="006F0D95" w:rsidRPr="007E2B93" w:rsidRDefault="006F0D95" w:rsidP="006F0D95">
            <w:pPr>
              <w:widowControl/>
              <w:autoSpaceDE/>
              <w:autoSpaceDN/>
              <w:rPr>
                <w:rFonts w:ascii="Times New Roman" w:eastAsia="Times New Roman" w:hAnsi="Times New Roman" w:cs="Times New Roman"/>
                <w:sz w:val="24"/>
                <w:szCs w:val="24"/>
                <w:lang w:val="da-DK" w:eastAsia="da-DK"/>
              </w:rPr>
            </w:pPr>
            <w:r w:rsidRPr="007E2B93">
              <w:rPr>
                <w:rFonts w:ascii="Times New Roman" w:eastAsia="Times New Roman" w:hAnsi="Times New Roman" w:cs="Times New Roman"/>
                <w:sz w:val="24"/>
                <w:szCs w:val="24"/>
                <w:lang w:val="da-DK" w:eastAsia="da-DK"/>
              </w:rPr>
              <w:t>______________________________________________________________</w:t>
            </w:r>
          </w:p>
          <w:p w:rsidR="006F0D95" w:rsidRPr="007E2B93" w:rsidRDefault="006F0D95" w:rsidP="006F0D95">
            <w:pPr>
              <w:widowControl/>
              <w:autoSpaceDE/>
              <w:autoSpaceDN/>
              <w:rPr>
                <w:rFonts w:ascii="Times New Roman" w:eastAsia="Times New Roman" w:hAnsi="Times New Roman" w:cs="Times New Roman"/>
                <w:i/>
                <w:sz w:val="24"/>
                <w:szCs w:val="24"/>
                <w:lang w:val="da-DK" w:eastAsia="da-DK"/>
              </w:rPr>
            </w:pPr>
            <w:r w:rsidRPr="007E2B93">
              <w:rPr>
                <w:rFonts w:ascii="Times New Roman" w:eastAsia="Times New Roman" w:hAnsi="Times New Roman" w:cs="Times New Roman"/>
                <w:i/>
                <w:sz w:val="24"/>
                <w:szCs w:val="24"/>
                <w:lang w:val="da-DK" w:eastAsia="da-DK"/>
              </w:rPr>
              <w:t>Årsregnskabsloven § 98 b kræver ikke individuelle oplys</w:t>
            </w:r>
            <w:r w:rsidR="00D33307">
              <w:rPr>
                <w:rFonts w:ascii="Times New Roman" w:eastAsia="Times New Roman" w:hAnsi="Times New Roman" w:cs="Times New Roman"/>
                <w:i/>
                <w:sz w:val="24"/>
                <w:szCs w:val="24"/>
                <w:lang w:val="da-DK" w:eastAsia="da-DK"/>
              </w:rPr>
              <w:t>ninger. Efter FIL § 77 d, stk. 4</w:t>
            </w:r>
            <w:r w:rsidRPr="007E2B93">
              <w:rPr>
                <w:rFonts w:ascii="Times New Roman" w:eastAsia="Times New Roman" w:hAnsi="Times New Roman" w:cs="Times New Roman"/>
                <w:i/>
                <w:sz w:val="24"/>
                <w:szCs w:val="24"/>
                <w:lang w:val="da-DK" w:eastAsia="da-DK"/>
              </w:rPr>
              <w:t xml:space="preserve"> med tilhørende bekendtgørelse, gælder det imidlertid for så vidt angår finansielle virksomheder m.v. at der skal gives individuelle oplysninger.  </w:t>
            </w:r>
          </w:p>
          <w:p w:rsidR="006F0D95" w:rsidRDefault="006F0D95" w:rsidP="006F0D95">
            <w:pPr>
              <w:pStyle w:val="TableParagraph"/>
              <w:spacing w:before="127" w:line="214" w:lineRule="exact"/>
              <w:jc w:val="both"/>
              <w:rPr>
                <w:rFonts w:ascii="Times New Roman" w:hAnsi="Times New Roman" w:cs="Times New Roman"/>
                <w:color w:val="231F20"/>
                <w:w w:val="95"/>
                <w:sz w:val="24"/>
                <w:szCs w:val="24"/>
                <w:lang w:val="da-DK"/>
              </w:rPr>
            </w:pPr>
          </w:p>
          <w:p w:rsidR="006F0D95" w:rsidRPr="00A77894" w:rsidRDefault="006F0D95" w:rsidP="006F0D95">
            <w:pPr>
              <w:pStyle w:val="TableParagraph"/>
              <w:spacing w:before="127" w:line="214" w:lineRule="exact"/>
              <w:jc w:val="both"/>
              <w:rPr>
                <w:rFonts w:ascii="Times New Roman" w:hAnsi="Times New Roman" w:cs="Times New Roman"/>
                <w:sz w:val="24"/>
                <w:szCs w:val="24"/>
                <w:lang w:val="da-DK"/>
              </w:rPr>
            </w:pP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08"/>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13.2</w:t>
            </w:r>
          </w:p>
        </w:tc>
        <w:tc>
          <w:tcPr>
            <w:tcW w:w="9364" w:type="dxa"/>
          </w:tcPr>
          <w:p w:rsidR="006F0D95" w:rsidRPr="00A77894" w:rsidRDefault="006F0D95" w:rsidP="006F0D95">
            <w:pPr>
              <w:pStyle w:val="TableParagraph"/>
              <w:spacing w:before="163" w:line="214" w:lineRule="exact"/>
              <w:ind w:right="-12"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samlede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beløb,</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dennes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datterselskaber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henlagt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opsparet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 xml:space="preserve">pensioner, </w:t>
            </w:r>
            <w:r w:rsidRPr="00A77894">
              <w:rPr>
                <w:rFonts w:ascii="Times New Roman" w:hAnsi="Times New Roman" w:cs="Times New Roman"/>
                <w:color w:val="231F20"/>
                <w:w w:val="90"/>
                <w:sz w:val="24"/>
                <w:szCs w:val="24"/>
                <w:lang w:val="da-DK"/>
              </w:rPr>
              <w:t xml:space="preserve">fratrædelse eller lignende </w:t>
            </w:r>
            <w:r w:rsidRPr="00A77894">
              <w:rPr>
                <w:rFonts w:ascii="Times New Roman" w:hAnsi="Times New Roman" w:cs="Times New Roman"/>
                <w:color w:val="231F20"/>
                <w:spacing w:val="21"/>
                <w:w w:val="90"/>
                <w:sz w:val="24"/>
                <w:szCs w:val="24"/>
                <w:lang w:val="da-DK"/>
              </w:rPr>
              <w:t xml:space="preserve"> </w:t>
            </w:r>
            <w:r w:rsidRPr="00A77894">
              <w:rPr>
                <w:rFonts w:ascii="Times New Roman" w:hAnsi="Times New Roman" w:cs="Times New Roman"/>
                <w:color w:val="231F20"/>
                <w:w w:val="90"/>
                <w:sz w:val="24"/>
                <w:szCs w:val="24"/>
                <w:lang w:val="da-DK"/>
              </w:rPr>
              <w:t>goder.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69"/>
        </w:trPr>
        <w:tc>
          <w:tcPr>
            <w:tcW w:w="1129" w:type="dxa"/>
          </w:tcPr>
          <w:p w:rsidR="006F0D95" w:rsidRPr="007E2B93" w:rsidRDefault="006F0D95" w:rsidP="006F0D95">
            <w:pPr>
              <w:pStyle w:val="TableParagraph"/>
              <w:spacing w:before="174"/>
              <w:ind w:left="0"/>
              <w:rPr>
                <w:rFonts w:ascii="Times New Roman" w:hAnsi="Times New Roman" w:cs="Times New Roman"/>
                <w:b/>
                <w:sz w:val="24"/>
                <w:szCs w:val="24"/>
              </w:rPr>
            </w:pPr>
            <w:r w:rsidRPr="007E2B93">
              <w:rPr>
                <w:rFonts w:ascii="Times New Roman" w:hAnsi="Times New Roman" w:cs="Times New Roman"/>
                <w:b/>
                <w:color w:val="231F20"/>
                <w:w w:val="95"/>
                <w:sz w:val="24"/>
                <w:szCs w:val="24"/>
              </w:rPr>
              <w:t>AFSNIT 14</w:t>
            </w:r>
          </w:p>
        </w:tc>
        <w:tc>
          <w:tcPr>
            <w:tcW w:w="9364" w:type="dxa"/>
          </w:tcPr>
          <w:p w:rsidR="006F0D95" w:rsidRPr="007E2B93" w:rsidRDefault="006F0D95" w:rsidP="006F0D95">
            <w:pPr>
              <w:pStyle w:val="TableParagraph"/>
              <w:spacing w:before="174"/>
              <w:rPr>
                <w:rFonts w:ascii="Times New Roman" w:hAnsi="Times New Roman" w:cs="Times New Roman"/>
                <w:b/>
                <w:sz w:val="24"/>
                <w:szCs w:val="24"/>
              </w:rPr>
            </w:pPr>
            <w:r w:rsidRPr="007E2B93">
              <w:rPr>
                <w:rFonts w:ascii="Times New Roman" w:hAnsi="Times New Roman" w:cs="Times New Roman"/>
                <w:b/>
                <w:color w:val="231F20"/>
                <w:w w:val="90"/>
                <w:sz w:val="24"/>
                <w:szCs w:val="24"/>
              </w:rPr>
              <w:t>BESTYRELSENS   ARBEJDSPRAKSIS</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11"/>
        </w:trPr>
        <w:tc>
          <w:tcPr>
            <w:tcW w:w="1129" w:type="dxa"/>
          </w:tcPr>
          <w:p w:rsidR="006F0D95" w:rsidRPr="00A77894" w:rsidRDefault="006F0D95" w:rsidP="006F0D95">
            <w:pPr>
              <w:rPr>
                <w:rFonts w:ascii="Times New Roman" w:hAnsi="Times New Roman" w:cs="Times New Roman"/>
                <w:sz w:val="24"/>
                <w:szCs w:val="24"/>
              </w:rPr>
            </w:pPr>
          </w:p>
        </w:tc>
        <w:tc>
          <w:tcPr>
            <w:tcW w:w="9364" w:type="dxa"/>
          </w:tcPr>
          <w:p w:rsidR="006F0D95" w:rsidRPr="00A77894" w:rsidRDefault="006F0D95" w:rsidP="006F0D95">
            <w:pPr>
              <w:pStyle w:val="TableParagraph"/>
              <w:spacing w:before="163" w:line="214" w:lineRule="exact"/>
              <w:ind w:right="-9"/>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Vedrørende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hele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regnskabsår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medmindre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andet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angivet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personer,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 xml:space="preserve">der </w:t>
            </w:r>
            <w:r w:rsidRPr="00A77894">
              <w:rPr>
                <w:rFonts w:ascii="Times New Roman" w:hAnsi="Times New Roman" w:cs="Times New Roman"/>
                <w:color w:val="231F20"/>
                <w:sz w:val="24"/>
                <w:szCs w:val="24"/>
                <w:lang w:val="da-DK"/>
              </w:rPr>
              <w:t>henvises</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til</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punkt</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12.1,</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første</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afsnit,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litra</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940380" w:rsidTr="00617F07">
        <w:trPr>
          <w:trHeight w:hRule="exact" w:val="1724"/>
        </w:trPr>
        <w:tc>
          <w:tcPr>
            <w:tcW w:w="1129" w:type="dxa"/>
          </w:tcPr>
          <w:p w:rsidR="006F0D95" w:rsidRPr="00A77894" w:rsidRDefault="006F0D95" w:rsidP="006F0D95">
            <w:pPr>
              <w:pStyle w:val="TableParagraph"/>
              <w:spacing w:before="155"/>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14.1</w:t>
            </w:r>
          </w:p>
        </w:tc>
        <w:tc>
          <w:tcPr>
            <w:tcW w:w="9364" w:type="dxa"/>
          </w:tcPr>
          <w:p w:rsidR="00940380" w:rsidRDefault="006F0D95" w:rsidP="00940380">
            <w:pPr>
              <w:pStyle w:val="TableParagraph"/>
              <w:pBdr>
                <w:bottom w:val="single" w:sz="12" w:space="1" w:color="auto"/>
              </w:pBdr>
              <w:spacing w:before="164" w:line="214" w:lineRule="exact"/>
              <w:ind w:hanging="1"/>
              <w:rPr>
                <w:rFonts w:ascii="Times New Roman" w:eastAsia="Times New Roman" w:hAnsi="Times New Roman" w:cs="Times New Roman"/>
                <w:sz w:val="24"/>
                <w:szCs w:val="24"/>
                <w:lang w:val="da-DK" w:eastAsia="da-DK"/>
              </w:rPr>
            </w:pPr>
            <w:r w:rsidRPr="00A77894">
              <w:rPr>
                <w:rFonts w:ascii="Times New Roman" w:hAnsi="Times New Roman" w:cs="Times New Roman"/>
                <w:color w:val="231F20"/>
                <w:w w:val="95"/>
                <w:sz w:val="24"/>
                <w:szCs w:val="24"/>
                <w:lang w:val="da-DK"/>
              </w:rPr>
              <w:t xml:space="preserve">Eventuel udløbsdato for nuværende embedsperiode og angivelse af den periode, hvor personen har </w:t>
            </w:r>
            <w:r w:rsidR="00940380">
              <w:rPr>
                <w:rFonts w:ascii="Times New Roman" w:hAnsi="Times New Roman" w:cs="Times New Roman"/>
                <w:color w:val="231F20"/>
                <w:w w:val="90"/>
                <w:sz w:val="24"/>
                <w:szCs w:val="24"/>
                <w:lang w:val="da-DK"/>
              </w:rPr>
              <w:t>beklædt dette em</w:t>
            </w:r>
            <w:r w:rsidRPr="00A77894">
              <w:rPr>
                <w:rFonts w:ascii="Times New Roman" w:hAnsi="Times New Roman" w:cs="Times New Roman"/>
                <w:color w:val="231F20"/>
                <w:w w:val="90"/>
                <w:sz w:val="24"/>
                <w:szCs w:val="24"/>
                <w:lang w:val="da-DK"/>
              </w:rPr>
              <w:t>bede.</w:t>
            </w:r>
            <w:r w:rsidRPr="007E2B93">
              <w:rPr>
                <w:rFonts w:ascii="Times New Roman" w:eastAsia="Times New Roman" w:hAnsi="Times New Roman" w:cs="Times New Roman"/>
                <w:sz w:val="24"/>
                <w:szCs w:val="24"/>
                <w:lang w:val="da-DK" w:eastAsia="da-DK"/>
              </w:rPr>
              <w:t>___</w:t>
            </w:r>
          </w:p>
          <w:p w:rsidR="006F0D95" w:rsidRPr="007E2B93" w:rsidRDefault="006F0D95" w:rsidP="00940380">
            <w:pPr>
              <w:pStyle w:val="TableParagraph"/>
              <w:pBdr>
                <w:bottom w:val="single" w:sz="12" w:space="1" w:color="auto"/>
              </w:pBdr>
              <w:spacing w:before="164" w:line="214" w:lineRule="exact"/>
              <w:ind w:hanging="1"/>
              <w:rPr>
                <w:rFonts w:ascii="Times New Roman" w:hAnsi="Times New Roman" w:cs="Times New Roman"/>
                <w:color w:val="231F20"/>
                <w:w w:val="90"/>
                <w:sz w:val="24"/>
                <w:szCs w:val="24"/>
                <w:lang w:val="da-DK"/>
              </w:rPr>
            </w:pPr>
            <w:r w:rsidRPr="007E2B93">
              <w:rPr>
                <w:rFonts w:ascii="Times New Roman" w:eastAsia="Times New Roman" w:hAnsi="Times New Roman" w:cs="Times New Roman"/>
                <w:sz w:val="24"/>
                <w:szCs w:val="24"/>
                <w:lang w:val="da-DK" w:eastAsia="da-DK"/>
              </w:rPr>
              <w:t>__________________________________________________</w:t>
            </w:r>
          </w:p>
          <w:p w:rsidR="006F0D95" w:rsidRPr="00A77894" w:rsidRDefault="006F0D95" w:rsidP="006F0D95">
            <w:pPr>
              <w:pStyle w:val="TableParagraph"/>
              <w:spacing w:before="164" w:line="214" w:lineRule="exact"/>
              <w:ind w:hanging="1"/>
              <w:rPr>
                <w:rFonts w:ascii="Times New Roman" w:hAnsi="Times New Roman" w:cs="Times New Roman"/>
                <w:sz w:val="24"/>
                <w:szCs w:val="24"/>
                <w:lang w:val="da-DK"/>
              </w:rPr>
            </w:pPr>
            <w:r w:rsidRPr="007E2B93">
              <w:rPr>
                <w:rFonts w:ascii="Times New Roman" w:eastAsia="Times New Roman" w:hAnsi="Times New Roman" w:cs="Times New Roman"/>
                <w:i/>
                <w:sz w:val="24"/>
                <w:szCs w:val="24"/>
                <w:lang w:val="da-DK" w:eastAsia="da-DK"/>
              </w:rPr>
              <w:t>Bemærk at selvom det af ordlyden fremgår ”eventuel udløbsdato” skal udløbsdato oplyses. Det er tilstrækkeligt at anføre det kommende valgår.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004"/>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14.2</w:t>
            </w:r>
          </w:p>
        </w:tc>
        <w:tc>
          <w:tcPr>
            <w:tcW w:w="9364" w:type="dxa"/>
          </w:tcPr>
          <w:p w:rsidR="006F0D95" w:rsidRPr="00A77894" w:rsidRDefault="006F0D95" w:rsidP="006F0D95">
            <w:pPr>
              <w:pStyle w:val="TableParagraph"/>
              <w:spacing w:before="163" w:line="214" w:lineRule="exact"/>
              <w:ind w:right="-2"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Oplysninger om bestyrelses-, direktions- eller tilsynsorgansmedlemmers tjenestekontrakter med udsteder eller dennes datterselskaber, hvorefter der gives vederlag ved ophør af arbejdsforholdet, </w:t>
            </w:r>
            <w:r w:rsidRPr="00A77894">
              <w:rPr>
                <w:rFonts w:ascii="Times New Roman" w:hAnsi="Times New Roman" w:cs="Times New Roman"/>
                <w:color w:val="231F20"/>
                <w:sz w:val="24"/>
                <w:szCs w:val="24"/>
                <w:lang w:val="da-DK"/>
              </w:rPr>
              <w:t>eller i modsat fald en erklæring om, at dette ikke er tilfældet.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974"/>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14.3</w:t>
            </w:r>
          </w:p>
        </w:tc>
        <w:tc>
          <w:tcPr>
            <w:tcW w:w="9364" w:type="dxa"/>
          </w:tcPr>
          <w:p w:rsidR="006F0D95" w:rsidRDefault="006F0D95" w:rsidP="006F0D95">
            <w:pPr>
              <w:pStyle w:val="TableParagraph"/>
              <w:spacing w:before="163" w:line="214" w:lineRule="exact"/>
              <w:ind w:right="-9" w:hanging="1"/>
              <w:rPr>
                <w:rFonts w:ascii="Times New Roman" w:hAnsi="Times New Roman" w:cs="Times New Roman"/>
                <w:color w:val="231F20"/>
                <w:w w:val="90"/>
                <w:sz w:val="24"/>
                <w:szCs w:val="24"/>
                <w:lang w:val="da-DK"/>
              </w:rPr>
            </w:pP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revisionsudvalg</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aflønningsudvalg,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medlemmernes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navne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 xml:space="preserve">et </w:t>
            </w:r>
            <w:r>
              <w:rPr>
                <w:rFonts w:ascii="Times New Roman" w:hAnsi="Times New Roman" w:cs="Times New Roman"/>
                <w:color w:val="231F20"/>
                <w:w w:val="90"/>
                <w:sz w:val="24"/>
                <w:szCs w:val="24"/>
                <w:lang w:val="da-DK"/>
              </w:rPr>
              <w:t xml:space="preserve">resumé </w:t>
            </w:r>
            <w:r w:rsidR="00940380">
              <w:rPr>
                <w:rFonts w:ascii="Times New Roman" w:hAnsi="Times New Roman" w:cs="Times New Roman"/>
                <w:color w:val="231F20"/>
                <w:w w:val="90"/>
                <w:sz w:val="24"/>
                <w:szCs w:val="24"/>
                <w:lang w:val="da-DK"/>
              </w:rPr>
              <w:t xml:space="preserve">af </w:t>
            </w:r>
            <w:r w:rsidRPr="00A77894">
              <w:rPr>
                <w:rFonts w:ascii="Times New Roman" w:hAnsi="Times New Roman" w:cs="Times New Roman"/>
                <w:color w:val="231F20"/>
                <w:w w:val="90"/>
                <w:sz w:val="24"/>
                <w:szCs w:val="24"/>
                <w:lang w:val="da-DK"/>
              </w:rPr>
              <w:t>udvalgets</w:t>
            </w:r>
            <w:r w:rsidRPr="00A77894">
              <w:rPr>
                <w:rFonts w:ascii="Times New Roman" w:hAnsi="Times New Roman" w:cs="Times New Roman"/>
                <w:color w:val="231F20"/>
                <w:spacing w:val="-2"/>
                <w:w w:val="90"/>
                <w:sz w:val="24"/>
                <w:szCs w:val="24"/>
                <w:lang w:val="da-DK"/>
              </w:rPr>
              <w:t xml:space="preserve"> </w:t>
            </w:r>
            <w:r w:rsidRPr="00A77894">
              <w:rPr>
                <w:rFonts w:ascii="Times New Roman" w:hAnsi="Times New Roman" w:cs="Times New Roman"/>
                <w:color w:val="231F20"/>
                <w:w w:val="90"/>
                <w:sz w:val="24"/>
                <w:szCs w:val="24"/>
                <w:lang w:val="da-DK"/>
              </w:rPr>
              <w:t>arbejdsrammer.</w:t>
            </w:r>
          </w:p>
          <w:p w:rsidR="006F0D95" w:rsidRPr="007E2B93" w:rsidRDefault="006F0D95" w:rsidP="006F0D95">
            <w:pPr>
              <w:widowControl/>
              <w:adjustRightInd w:val="0"/>
              <w:rPr>
                <w:rFonts w:ascii="Times New Roman" w:eastAsia="Times New Roman" w:hAnsi="Times New Roman" w:cs="Times New Roman"/>
                <w:sz w:val="24"/>
                <w:szCs w:val="24"/>
                <w:lang w:val="da-DK" w:eastAsia="da-DK"/>
              </w:rPr>
            </w:pPr>
            <w:r w:rsidRPr="007E2B93">
              <w:rPr>
                <w:rFonts w:ascii="Times New Roman" w:eastAsia="Times New Roman" w:hAnsi="Times New Roman" w:cs="Times New Roman"/>
                <w:sz w:val="24"/>
                <w:szCs w:val="24"/>
                <w:lang w:val="da-DK" w:eastAsia="da-DK"/>
              </w:rPr>
              <w:t>_______________________________________________________________</w:t>
            </w:r>
          </w:p>
          <w:p w:rsidR="006F0D95" w:rsidRPr="007E2B93" w:rsidRDefault="006F0D95" w:rsidP="006F0D95">
            <w:pPr>
              <w:widowControl/>
              <w:adjustRightInd w:val="0"/>
              <w:rPr>
                <w:rFonts w:ascii="Times New Roman" w:eastAsia="Times New Roman" w:hAnsi="Times New Roman" w:cs="Times New Roman"/>
                <w:i/>
                <w:sz w:val="24"/>
                <w:szCs w:val="24"/>
                <w:lang w:val="da-DK" w:eastAsia="da-DK"/>
              </w:rPr>
            </w:pPr>
            <w:r w:rsidRPr="007E2B93">
              <w:rPr>
                <w:rFonts w:ascii="Times New Roman" w:eastAsia="Times New Roman" w:hAnsi="Times New Roman" w:cs="Times New Roman"/>
                <w:i/>
                <w:sz w:val="24"/>
                <w:szCs w:val="24"/>
                <w:lang w:val="da-DK" w:eastAsia="da-DK"/>
              </w:rPr>
              <w:t xml:space="preserve">Denne oplysning vil kun være relevant, såfremt udsteder er underlagt krav om disse udvalg. </w:t>
            </w:r>
          </w:p>
          <w:p w:rsidR="006F0D95" w:rsidRPr="00A77894" w:rsidRDefault="006F0D95" w:rsidP="006F0D95">
            <w:pPr>
              <w:pStyle w:val="TableParagraph"/>
              <w:spacing w:before="163" w:line="214" w:lineRule="exact"/>
              <w:ind w:right="-9" w:hanging="1"/>
              <w:rPr>
                <w:rFonts w:ascii="Times New Roman" w:hAnsi="Times New Roman" w:cs="Times New Roman"/>
                <w:sz w:val="24"/>
                <w:szCs w:val="24"/>
                <w:lang w:val="da-DK"/>
              </w:rPr>
            </w:pPr>
            <w:r w:rsidRPr="007E2B93">
              <w:rPr>
                <w:rFonts w:ascii="Times New Roman" w:eastAsia="Times New Roman" w:hAnsi="Times New Roman" w:cs="Times New Roman"/>
                <w:i/>
                <w:sz w:val="24"/>
                <w:szCs w:val="24"/>
                <w:lang w:val="da-DK" w:eastAsia="da-DK"/>
              </w:rPr>
              <w:t>Efter FIL § 77 c er finansielle virksomheder m.v., hvis værdipapirer er på et reguleret marked forpligtet til at have et aflønningsudvalg.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3109"/>
        </w:trPr>
        <w:tc>
          <w:tcPr>
            <w:tcW w:w="1129" w:type="dxa"/>
          </w:tcPr>
          <w:p w:rsidR="006F0D95" w:rsidRPr="00A77894" w:rsidRDefault="006F0D95" w:rsidP="006F0D95">
            <w:pPr>
              <w:pStyle w:val="TableParagraph"/>
              <w:spacing w:before="155"/>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14.4</w:t>
            </w:r>
          </w:p>
        </w:tc>
        <w:tc>
          <w:tcPr>
            <w:tcW w:w="9364" w:type="dxa"/>
          </w:tcPr>
          <w:p w:rsidR="006F0D95" w:rsidRDefault="006F0D95" w:rsidP="006F0D95">
            <w:pPr>
              <w:pStyle w:val="TableParagraph"/>
              <w:spacing w:before="164" w:line="214" w:lineRule="exact"/>
              <w:ind w:right="2" w:hanging="1"/>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En erklæring om, hvorvidt udsteder opfylder kravene i de ordninger for god virksomhedsledelse,</w:t>
            </w:r>
            <w:r w:rsidRPr="00A77894">
              <w:rPr>
                <w:rFonts w:ascii="Times New Roman" w:hAnsi="Times New Roman" w:cs="Times New Roman"/>
                <w:color w:val="231F20"/>
                <w:spacing w:val="-25"/>
                <w:w w:val="95"/>
                <w:sz w:val="24"/>
                <w:szCs w:val="24"/>
                <w:lang w:val="da-DK"/>
              </w:rPr>
              <w:t xml:space="preserve"> </w:t>
            </w:r>
            <w:r w:rsidRPr="00A77894">
              <w:rPr>
                <w:rFonts w:ascii="Times New Roman" w:hAnsi="Times New Roman" w:cs="Times New Roman"/>
                <w:color w:val="231F20"/>
                <w:w w:val="95"/>
                <w:sz w:val="24"/>
                <w:szCs w:val="24"/>
                <w:lang w:val="da-DK"/>
              </w:rPr>
              <w:t xml:space="preserve">som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omfattet</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Hvis</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ikke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følger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sådan</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ordning,</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skal</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indgå</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en</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erklæring</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 xml:space="preserve">om </w:t>
            </w:r>
            <w:r w:rsidRPr="00A77894">
              <w:rPr>
                <w:rFonts w:ascii="Times New Roman" w:hAnsi="Times New Roman" w:cs="Times New Roman"/>
                <w:color w:val="231F20"/>
                <w:w w:val="95"/>
                <w:sz w:val="24"/>
                <w:szCs w:val="24"/>
                <w:lang w:val="da-DK"/>
              </w:rPr>
              <w:t>dette forhold sammen med en forklaring om</w:t>
            </w:r>
            <w:r>
              <w:rPr>
                <w:rFonts w:ascii="Times New Roman" w:hAnsi="Times New Roman" w:cs="Times New Roman"/>
                <w:color w:val="231F20"/>
                <w:w w:val="95"/>
                <w:sz w:val="24"/>
                <w:szCs w:val="24"/>
                <w:lang w:val="da-DK"/>
              </w:rPr>
              <w:t xml:space="preserve">, hvorfor udsteder ikke følger </w:t>
            </w:r>
            <w:r w:rsidRPr="00A77894">
              <w:rPr>
                <w:rFonts w:ascii="Times New Roman" w:hAnsi="Times New Roman" w:cs="Times New Roman"/>
                <w:color w:val="231F20"/>
                <w:w w:val="95"/>
                <w:sz w:val="24"/>
                <w:szCs w:val="24"/>
                <w:lang w:val="da-DK"/>
              </w:rPr>
              <w:t>ordningen.</w:t>
            </w:r>
          </w:p>
          <w:p w:rsidR="006F0D95" w:rsidRPr="00BC481D" w:rsidRDefault="006F0D95" w:rsidP="006F0D95">
            <w:pPr>
              <w:widowControl/>
              <w:adjustRightInd w:val="0"/>
              <w:rPr>
                <w:rFonts w:ascii="Times New Roman" w:eastAsia="Times New Roman" w:hAnsi="Times New Roman" w:cs="Times New Roman"/>
                <w:sz w:val="24"/>
                <w:szCs w:val="24"/>
                <w:lang w:val="da-DK" w:eastAsia="da-DK"/>
              </w:rPr>
            </w:pPr>
            <w:r w:rsidRPr="00BC481D">
              <w:rPr>
                <w:rFonts w:ascii="Times New Roman" w:eastAsia="Times New Roman" w:hAnsi="Times New Roman" w:cs="Times New Roman"/>
                <w:sz w:val="24"/>
                <w:szCs w:val="24"/>
                <w:lang w:val="da-DK" w:eastAsia="da-DK"/>
              </w:rPr>
              <w:t>________________________________________________________________</w:t>
            </w:r>
          </w:p>
          <w:p w:rsidR="006F0D95" w:rsidRDefault="006F0D95" w:rsidP="006F0D95">
            <w:pPr>
              <w:widowControl/>
              <w:adjustRightInd w:val="0"/>
              <w:rPr>
                <w:rFonts w:ascii="Times New Roman" w:eastAsia="Times New Roman" w:hAnsi="Times New Roman" w:cs="Times New Roman"/>
                <w:i/>
                <w:sz w:val="24"/>
                <w:szCs w:val="24"/>
                <w:lang w:val="da-DK" w:eastAsia="da-DK"/>
              </w:rPr>
            </w:pPr>
            <w:r w:rsidRPr="00BC481D">
              <w:rPr>
                <w:rFonts w:ascii="Times New Roman" w:eastAsia="Times New Roman" w:hAnsi="Times New Roman" w:cs="Times New Roman"/>
                <w:i/>
                <w:sz w:val="24"/>
                <w:szCs w:val="24"/>
                <w:lang w:val="da-DK" w:eastAsia="da-DK"/>
              </w:rPr>
              <w:t xml:space="preserve">Det skal bemærkes, at erklæringen ikke kræver underskrift. Det vil være tilstrækkeligt at henvise til de enkelte punkter i indregistreringslandets corporate governance regler. </w:t>
            </w:r>
          </w:p>
          <w:p w:rsidR="006F0D95" w:rsidRPr="00BC481D" w:rsidRDefault="006F0D95" w:rsidP="006F0D95">
            <w:pPr>
              <w:widowControl/>
              <w:adjustRightInd w:val="0"/>
              <w:rPr>
                <w:rFonts w:ascii="Times New Roman" w:eastAsia="Times New Roman" w:hAnsi="Times New Roman" w:cs="Times New Roman"/>
                <w:i/>
                <w:sz w:val="24"/>
                <w:szCs w:val="24"/>
                <w:lang w:val="da-DK" w:eastAsia="da-DK"/>
              </w:rPr>
            </w:pPr>
          </w:p>
          <w:p w:rsidR="006F0D95" w:rsidRPr="00BC481D" w:rsidRDefault="006F0D95" w:rsidP="006F0D95">
            <w:pPr>
              <w:widowControl/>
              <w:adjustRightInd w:val="0"/>
              <w:rPr>
                <w:rFonts w:ascii="Times New Roman" w:eastAsia="Times New Roman" w:hAnsi="Times New Roman" w:cs="Times New Roman"/>
                <w:i/>
                <w:sz w:val="24"/>
                <w:szCs w:val="24"/>
                <w:lang w:val="da-DK" w:eastAsia="da-DK"/>
              </w:rPr>
            </w:pPr>
            <w:r w:rsidRPr="00BC481D">
              <w:rPr>
                <w:rFonts w:ascii="Times New Roman" w:eastAsia="Times New Roman" w:hAnsi="Times New Roman" w:cs="Times New Roman"/>
                <w:i/>
                <w:sz w:val="24"/>
                <w:szCs w:val="24"/>
                <w:lang w:val="da-DK" w:eastAsia="da-DK"/>
              </w:rPr>
              <w:t xml:space="preserve">Prospektet skal indeholde både en erklæring og en forklaring for hvert forhold, som ikke følger reglerne. </w:t>
            </w:r>
          </w:p>
          <w:p w:rsidR="006F0D95" w:rsidRPr="00A77894" w:rsidRDefault="006F0D95" w:rsidP="006F0D95">
            <w:pPr>
              <w:pStyle w:val="TableParagraph"/>
              <w:spacing w:before="164" w:line="214" w:lineRule="exact"/>
              <w:ind w:right="2" w:hanging="1"/>
              <w:jc w:val="both"/>
              <w:rPr>
                <w:rFonts w:ascii="Times New Roman" w:hAnsi="Times New Roman" w:cs="Times New Roman"/>
                <w:sz w:val="24"/>
                <w:szCs w:val="24"/>
                <w:lang w:val="da-DK"/>
              </w:rPr>
            </w:pPr>
            <w:r w:rsidRPr="00BC481D">
              <w:rPr>
                <w:rFonts w:ascii="Times New Roman" w:eastAsia="Times New Roman" w:hAnsi="Times New Roman" w:cs="Times New Roman"/>
                <w:i/>
                <w:sz w:val="24"/>
                <w:szCs w:val="24"/>
                <w:lang w:val="da-DK" w:eastAsia="da-DK"/>
              </w:rPr>
              <w:t xml:space="preserve">Se evt. </w:t>
            </w:r>
            <w:hyperlink r:id="rId8" w:history="1">
              <w:r w:rsidRPr="00F8753C">
                <w:rPr>
                  <w:rStyle w:val="Hyperlink"/>
                  <w:rFonts w:ascii="Times New Roman" w:eastAsia="Times New Roman" w:hAnsi="Times New Roman" w:cs="Times New Roman"/>
                  <w:sz w:val="24"/>
                  <w:szCs w:val="24"/>
                  <w:lang w:val="da-DK" w:eastAsia="da-DK"/>
                </w:rPr>
                <w:t>http://corporategovernance.dk/</w:t>
              </w:r>
            </w:hyperlink>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855"/>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14.5</w:t>
            </w:r>
          </w:p>
        </w:tc>
        <w:tc>
          <w:tcPr>
            <w:tcW w:w="9364" w:type="dxa"/>
          </w:tcPr>
          <w:p w:rsidR="006F0D95" w:rsidRPr="00A77894" w:rsidRDefault="006F0D95" w:rsidP="006F0D95">
            <w:pPr>
              <w:pStyle w:val="TableParagraph"/>
              <w:spacing w:before="163"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Mulige væsentlige effekter på virksomhedsledelsen, herunder fremtidige ændringer i sammensætningen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bestyrelse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udvalg</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så</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vidt</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allerede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blevet</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besluttet</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bestyrelsen</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og/eller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 xml:space="preserve">aktionærernes </w:t>
            </w:r>
            <w:r w:rsidRPr="00A77894">
              <w:rPr>
                <w:rFonts w:ascii="Times New Roman" w:hAnsi="Times New Roman" w:cs="Times New Roman"/>
                <w:color w:val="231F20"/>
                <w:sz w:val="24"/>
                <w:szCs w:val="24"/>
                <w:lang w:val="da-DK"/>
              </w:rPr>
              <w:t>generalforsamling).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69"/>
        </w:trPr>
        <w:tc>
          <w:tcPr>
            <w:tcW w:w="1129" w:type="dxa"/>
          </w:tcPr>
          <w:p w:rsidR="006F0D95" w:rsidRPr="00BC481D" w:rsidRDefault="006F0D95" w:rsidP="006F0D95">
            <w:pPr>
              <w:pStyle w:val="TableParagraph"/>
              <w:spacing w:before="174"/>
              <w:ind w:left="0"/>
              <w:rPr>
                <w:rFonts w:ascii="Times New Roman" w:hAnsi="Times New Roman" w:cs="Times New Roman"/>
                <w:b/>
                <w:sz w:val="24"/>
                <w:szCs w:val="24"/>
              </w:rPr>
            </w:pPr>
            <w:r w:rsidRPr="00BC481D">
              <w:rPr>
                <w:rFonts w:ascii="Times New Roman" w:hAnsi="Times New Roman" w:cs="Times New Roman"/>
                <w:b/>
                <w:color w:val="231F20"/>
                <w:w w:val="95"/>
                <w:sz w:val="24"/>
                <w:szCs w:val="24"/>
              </w:rPr>
              <w:t>AFSNIT 15</w:t>
            </w:r>
          </w:p>
        </w:tc>
        <w:tc>
          <w:tcPr>
            <w:tcW w:w="9364" w:type="dxa"/>
          </w:tcPr>
          <w:p w:rsidR="006F0D95" w:rsidRPr="00BC481D" w:rsidRDefault="006F0D95" w:rsidP="006F0D95">
            <w:pPr>
              <w:pStyle w:val="TableParagraph"/>
              <w:spacing w:before="174"/>
              <w:rPr>
                <w:rFonts w:ascii="Times New Roman" w:hAnsi="Times New Roman" w:cs="Times New Roman"/>
                <w:b/>
                <w:sz w:val="24"/>
                <w:szCs w:val="24"/>
              </w:rPr>
            </w:pPr>
            <w:r w:rsidRPr="00BC481D">
              <w:rPr>
                <w:rFonts w:ascii="Times New Roman" w:hAnsi="Times New Roman" w:cs="Times New Roman"/>
                <w:b/>
                <w:color w:val="231F20"/>
                <w:sz w:val="24"/>
                <w:szCs w:val="24"/>
              </w:rPr>
              <w:t>PERSONALE</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711"/>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15.1</w:t>
            </w:r>
          </w:p>
        </w:tc>
        <w:tc>
          <w:tcPr>
            <w:tcW w:w="9364" w:type="dxa"/>
          </w:tcPr>
          <w:p w:rsidR="006F0D95" w:rsidRPr="00A77894" w:rsidRDefault="006F0D95" w:rsidP="006F0D95">
            <w:pPr>
              <w:pStyle w:val="TableParagraph"/>
              <w:spacing w:before="163" w:line="214" w:lineRule="exact"/>
              <w:ind w:right="-4"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Enten antallet af medarbejdere ved periodens udgang eller gennemsnittet for hvert regnskabsår i</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den periode,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omfattes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indtil</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 xml:space="preserve">registreringsdokumentet (samt eventuelle større ændringer i disse tal), og fordelingen af personale på hvert hovedaktivitets­ </w:t>
            </w:r>
            <w:r w:rsidRPr="00A77894">
              <w:rPr>
                <w:rFonts w:ascii="Times New Roman" w:hAnsi="Times New Roman" w:cs="Times New Roman"/>
                <w:color w:val="231F20"/>
                <w:sz w:val="24"/>
                <w:szCs w:val="24"/>
                <w:lang w:val="da-DK"/>
              </w:rPr>
              <w:t>område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geografisk</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område,</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hvis</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dette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muligt</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væsentligt.</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Hvis</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anvender</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et</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 xml:space="preserve">større </w:t>
            </w:r>
            <w:r w:rsidRPr="00A77894">
              <w:rPr>
                <w:rFonts w:ascii="Times New Roman" w:hAnsi="Times New Roman" w:cs="Times New Roman"/>
                <w:color w:val="231F20"/>
                <w:w w:val="95"/>
                <w:sz w:val="24"/>
                <w:szCs w:val="24"/>
                <w:lang w:val="da-DK"/>
              </w:rPr>
              <w:t>antal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midlertidigt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ansatte,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gennemsnitlige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antal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midlertidigt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ansatte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oplyses,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minimum</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 xml:space="preserve">for </w:t>
            </w:r>
            <w:r w:rsidRPr="00A77894">
              <w:rPr>
                <w:rFonts w:ascii="Times New Roman" w:hAnsi="Times New Roman" w:cs="Times New Roman"/>
                <w:color w:val="231F20"/>
                <w:w w:val="90"/>
                <w:sz w:val="24"/>
                <w:szCs w:val="24"/>
                <w:lang w:val="da-DK"/>
              </w:rPr>
              <w:t>det seneste</w:t>
            </w:r>
            <w:r w:rsidRPr="00A77894">
              <w:rPr>
                <w:rFonts w:ascii="Times New Roman" w:hAnsi="Times New Roman" w:cs="Times New Roman"/>
                <w:color w:val="231F20"/>
                <w:spacing w:val="27"/>
                <w:w w:val="90"/>
                <w:sz w:val="24"/>
                <w:szCs w:val="24"/>
                <w:lang w:val="da-DK"/>
              </w:rPr>
              <w:t xml:space="preserve"> </w:t>
            </w:r>
            <w:r w:rsidRPr="00A77894">
              <w:rPr>
                <w:rFonts w:ascii="Times New Roman" w:hAnsi="Times New Roman" w:cs="Times New Roman"/>
                <w:color w:val="231F20"/>
                <w:w w:val="90"/>
                <w:sz w:val="24"/>
                <w:szCs w:val="24"/>
                <w:lang w:val="da-DK"/>
              </w:rPr>
              <w:t>regnskabsår.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569"/>
        </w:trPr>
        <w:tc>
          <w:tcPr>
            <w:tcW w:w="1129" w:type="dxa"/>
          </w:tcPr>
          <w:p w:rsidR="006F0D95" w:rsidRPr="00A77894" w:rsidRDefault="006F0D95" w:rsidP="006F0D95">
            <w:pPr>
              <w:pStyle w:val="TableParagraph"/>
              <w:spacing w:before="155"/>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15.2</w:t>
            </w:r>
          </w:p>
        </w:tc>
        <w:tc>
          <w:tcPr>
            <w:tcW w:w="9364" w:type="dxa"/>
          </w:tcPr>
          <w:p w:rsidR="006F0D95" w:rsidRPr="00A77894" w:rsidRDefault="006F0D95" w:rsidP="006F0D95">
            <w:pPr>
              <w:pStyle w:val="TableParagraph"/>
              <w:spacing w:before="155"/>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Aktiebeholdninger og </w:t>
            </w:r>
            <w:r w:rsidRPr="00A77894">
              <w:rPr>
                <w:rFonts w:ascii="Times New Roman" w:hAnsi="Times New Roman" w:cs="Times New Roman"/>
                <w:color w:val="231F20"/>
                <w:w w:val="90"/>
                <w:sz w:val="24"/>
                <w:szCs w:val="24"/>
                <w:lang w:val="da-DK"/>
              </w:rPr>
              <w:t>aktieoptioner</w:t>
            </w:r>
          </w:p>
          <w:p w:rsidR="006F0D95" w:rsidRPr="00A77894" w:rsidRDefault="006F0D95" w:rsidP="006F0D95">
            <w:pPr>
              <w:pStyle w:val="TableParagraph"/>
              <w:spacing w:before="128" w:line="214" w:lineRule="exact"/>
              <w:ind w:right="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hver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person,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henvises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punkt</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12.1,</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første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afsnit,</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litra</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gives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om aktiebeholdninger og eventuelle optioner i udstederens virksomhed pr. den senest mulige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dato.</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1429"/>
        </w:trPr>
        <w:tc>
          <w:tcPr>
            <w:tcW w:w="1129" w:type="dxa"/>
          </w:tcPr>
          <w:p w:rsidR="006F0D95" w:rsidRPr="00A77894" w:rsidRDefault="006F0D95" w:rsidP="006F0D95">
            <w:pPr>
              <w:pStyle w:val="TableParagraph"/>
              <w:spacing w:before="154"/>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15.3</w:t>
            </w:r>
          </w:p>
        </w:tc>
        <w:tc>
          <w:tcPr>
            <w:tcW w:w="9364" w:type="dxa"/>
          </w:tcPr>
          <w:p w:rsidR="006F0D95" w:rsidRDefault="006F0D95" w:rsidP="006F0D95">
            <w:pPr>
              <w:pStyle w:val="TableParagraph"/>
              <w:spacing w:before="154"/>
              <w:rPr>
                <w:rFonts w:ascii="Times New Roman" w:hAnsi="Times New Roman" w:cs="Times New Roman"/>
                <w:color w:val="231F20"/>
                <w:w w:val="90"/>
                <w:sz w:val="24"/>
                <w:szCs w:val="24"/>
                <w:lang w:val="da-DK"/>
              </w:rPr>
            </w:pPr>
            <w:r w:rsidRPr="00A77894">
              <w:rPr>
                <w:rFonts w:ascii="Times New Roman" w:hAnsi="Times New Roman" w:cs="Times New Roman"/>
                <w:color w:val="231F20"/>
                <w:w w:val="90"/>
                <w:sz w:val="24"/>
                <w:szCs w:val="24"/>
                <w:lang w:val="da-DK"/>
              </w:rPr>
              <w:t>Beskrivelse af ordninger vedrørende personalets interesser i udstederens kapital.</w:t>
            </w:r>
          </w:p>
          <w:p w:rsidR="006F0D95" w:rsidRPr="00BC481D" w:rsidRDefault="006F0D95" w:rsidP="006F0D95">
            <w:pPr>
              <w:widowControl/>
              <w:adjustRightInd w:val="0"/>
              <w:rPr>
                <w:rFonts w:ascii="Times New Roman" w:eastAsia="Times New Roman" w:hAnsi="Times New Roman" w:cs="Times New Roman"/>
                <w:sz w:val="24"/>
                <w:szCs w:val="24"/>
                <w:lang w:val="da-DK" w:eastAsia="da-DK"/>
              </w:rPr>
            </w:pPr>
            <w:r w:rsidRPr="00BC481D">
              <w:rPr>
                <w:rFonts w:ascii="Times New Roman" w:eastAsia="Times New Roman" w:hAnsi="Times New Roman" w:cs="Times New Roman"/>
                <w:sz w:val="24"/>
                <w:szCs w:val="24"/>
                <w:lang w:val="da-DK" w:eastAsia="da-DK"/>
              </w:rPr>
              <w:t>________________________________________________________________</w:t>
            </w:r>
          </w:p>
          <w:p w:rsidR="006F0D95" w:rsidRPr="00A77894" w:rsidRDefault="006F0D95" w:rsidP="006F0D95">
            <w:pPr>
              <w:pStyle w:val="TableParagraph"/>
              <w:spacing w:before="154"/>
              <w:rPr>
                <w:rFonts w:ascii="Times New Roman" w:hAnsi="Times New Roman" w:cs="Times New Roman"/>
                <w:sz w:val="24"/>
                <w:szCs w:val="24"/>
                <w:lang w:val="da-DK"/>
              </w:rPr>
            </w:pPr>
            <w:r w:rsidRPr="00BC481D">
              <w:rPr>
                <w:rFonts w:ascii="Times New Roman" w:eastAsia="Times New Roman" w:hAnsi="Times New Roman" w:cs="Times New Roman"/>
                <w:i/>
                <w:sz w:val="24"/>
                <w:szCs w:val="24"/>
                <w:lang w:val="da-DK" w:eastAsia="da-DK"/>
              </w:rPr>
              <w:t>Herunder oplysninger om, hvad der gælder ved ophør af ansættelse. Eksempelvis om optioner/warrants beholdes efter ophør af ansættelse.</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70"/>
        </w:trPr>
        <w:tc>
          <w:tcPr>
            <w:tcW w:w="1129" w:type="dxa"/>
          </w:tcPr>
          <w:p w:rsidR="006F0D95" w:rsidRPr="00BC481D" w:rsidRDefault="006F0D95" w:rsidP="006F0D95">
            <w:pPr>
              <w:pStyle w:val="TableParagraph"/>
              <w:spacing w:before="154"/>
              <w:ind w:left="-1"/>
              <w:rPr>
                <w:rFonts w:ascii="Times New Roman" w:hAnsi="Times New Roman" w:cs="Times New Roman"/>
                <w:b/>
                <w:color w:val="231F20"/>
                <w:w w:val="95"/>
                <w:sz w:val="24"/>
                <w:szCs w:val="24"/>
              </w:rPr>
            </w:pPr>
            <w:r w:rsidRPr="00BC481D">
              <w:rPr>
                <w:rFonts w:ascii="Times New Roman" w:hAnsi="Times New Roman" w:cs="Times New Roman"/>
                <w:b/>
                <w:color w:val="231F20"/>
                <w:w w:val="95"/>
                <w:sz w:val="24"/>
                <w:szCs w:val="24"/>
              </w:rPr>
              <w:t>AFSNIT 16</w:t>
            </w:r>
          </w:p>
        </w:tc>
        <w:tc>
          <w:tcPr>
            <w:tcW w:w="9364" w:type="dxa"/>
          </w:tcPr>
          <w:p w:rsidR="006F0D95" w:rsidRPr="00BC481D" w:rsidRDefault="006F0D95" w:rsidP="006F0D95">
            <w:pPr>
              <w:pStyle w:val="TableParagraph"/>
              <w:spacing w:before="154"/>
              <w:rPr>
                <w:rFonts w:ascii="Times New Roman" w:hAnsi="Times New Roman" w:cs="Times New Roman"/>
                <w:b/>
                <w:color w:val="231F20"/>
                <w:w w:val="90"/>
                <w:sz w:val="24"/>
                <w:szCs w:val="24"/>
                <w:lang w:val="da-DK"/>
              </w:rPr>
            </w:pPr>
            <w:r w:rsidRPr="00BC481D">
              <w:rPr>
                <w:rFonts w:ascii="Times New Roman" w:hAnsi="Times New Roman" w:cs="Times New Roman"/>
                <w:b/>
                <w:color w:val="231F20"/>
                <w:w w:val="90"/>
                <w:sz w:val="24"/>
                <w:szCs w:val="24"/>
                <w:lang w:val="da-DK"/>
              </w:rPr>
              <w:t>STØRRER AKTIONÆRER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1426"/>
        </w:trPr>
        <w:tc>
          <w:tcPr>
            <w:tcW w:w="1129" w:type="dxa"/>
          </w:tcPr>
          <w:p w:rsidR="006F0D95" w:rsidRPr="00A77894" w:rsidRDefault="006F0D95" w:rsidP="006F0D95">
            <w:pPr>
              <w:pStyle w:val="TableParagraph"/>
              <w:spacing w:before="155"/>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16.1</w:t>
            </w:r>
          </w:p>
        </w:tc>
        <w:tc>
          <w:tcPr>
            <w:tcW w:w="9364" w:type="dxa"/>
          </w:tcPr>
          <w:p w:rsidR="006F0D95" w:rsidRPr="00A77894" w:rsidRDefault="006F0D95" w:rsidP="006F0D95">
            <w:pPr>
              <w:pStyle w:val="TableParagraph"/>
              <w:spacing w:before="164" w:line="214" w:lineRule="exact"/>
              <w:ind w:right="-1" w:hanging="1"/>
              <w:jc w:val="both"/>
              <w:rPr>
                <w:rFonts w:ascii="Times New Roman" w:hAnsi="Times New Roman" w:cs="Times New Roman"/>
                <w:sz w:val="24"/>
                <w:szCs w:val="24"/>
              </w:rPr>
            </w:pP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det</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omfang</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har</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kendskab</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til</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dette</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forhold,</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skal</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oplyses</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om</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navnet</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på</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andre</w:t>
            </w:r>
            <w:r w:rsidRPr="00A77894">
              <w:rPr>
                <w:rFonts w:ascii="Times New Roman" w:hAnsi="Times New Roman" w:cs="Times New Roman"/>
                <w:color w:val="231F20"/>
                <w:spacing w:val="-17"/>
                <w:sz w:val="24"/>
                <w:szCs w:val="24"/>
                <w:lang w:val="da-DK"/>
              </w:rPr>
              <w:t xml:space="preserve"> </w:t>
            </w:r>
            <w:r w:rsidRPr="00A77894">
              <w:rPr>
                <w:rFonts w:ascii="Times New Roman" w:hAnsi="Times New Roman" w:cs="Times New Roman"/>
                <w:color w:val="231F20"/>
                <w:sz w:val="24"/>
                <w:szCs w:val="24"/>
                <w:lang w:val="da-DK"/>
              </w:rPr>
              <w:t xml:space="preserve">personer </w:t>
            </w:r>
            <w:r w:rsidRPr="00A77894">
              <w:rPr>
                <w:rFonts w:ascii="Times New Roman" w:hAnsi="Times New Roman" w:cs="Times New Roman"/>
                <w:color w:val="231F20"/>
                <w:w w:val="95"/>
                <w:sz w:val="24"/>
                <w:szCs w:val="24"/>
                <w:lang w:val="da-DK"/>
              </w:rPr>
              <w:t>end medlemmer af bestyrelse, direktion eller tilsynsorgan, som enten direkte eller indirekte har en andel,</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anmeldes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efter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nationale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lovgivning,</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kapital</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stemmerettighe­ der,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sammen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beløbet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personens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andel</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pr.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rPr>
              <w:t>Hvis</w:t>
            </w:r>
            <w:r w:rsidRPr="00A77894">
              <w:rPr>
                <w:rFonts w:ascii="Times New Roman" w:hAnsi="Times New Roman" w:cs="Times New Roman"/>
                <w:color w:val="231F20"/>
                <w:spacing w:val="-6"/>
                <w:w w:val="95"/>
                <w:sz w:val="24"/>
                <w:szCs w:val="24"/>
              </w:rPr>
              <w:t xml:space="preserve"> </w:t>
            </w:r>
            <w:r w:rsidRPr="00A77894">
              <w:rPr>
                <w:rFonts w:ascii="Times New Roman" w:hAnsi="Times New Roman" w:cs="Times New Roman"/>
                <w:color w:val="231F20"/>
                <w:w w:val="95"/>
                <w:sz w:val="24"/>
                <w:szCs w:val="24"/>
              </w:rPr>
              <w:t>dette</w:t>
            </w:r>
            <w:r w:rsidRPr="00A77894">
              <w:rPr>
                <w:rFonts w:ascii="Times New Roman" w:hAnsi="Times New Roman" w:cs="Times New Roman"/>
                <w:color w:val="231F20"/>
                <w:spacing w:val="-5"/>
                <w:w w:val="95"/>
                <w:sz w:val="24"/>
                <w:szCs w:val="24"/>
              </w:rPr>
              <w:t xml:space="preserve"> </w:t>
            </w:r>
            <w:r w:rsidRPr="00A77894">
              <w:rPr>
                <w:rFonts w:ascii="Times New Roman" w:hAnsi="Times New Roman" w:cs="Times New Roman"/>
                <w:color w:val="231F20"/>
                <w:w w:val="95"/>
                <w:sz w:val="24"/>
                <w:szCs w:val="24"/>
              </w:rPr>
              <w:t>ikke er</w:t>
            </w:r>
            <w:r w:rsidRPr="00A77894">
              <w:rPr>
                <w:rFonts w:ascii="Times New Roman" w:hAnsi="Times New Roman" w:cs="Times New Roman"/>
                <w:color w:val="231F20"/>
                <w:spacing w:val="-8"/>
                <w:w w:val="95"/>
                <w:sz w:val="24"/>
                <w:szCs w:val="24"/>
              </w:rPr>
              <w:t xml:space="preserve"> </w:t>
            </w:r>
            <w:r w:rsidRPr="00A77894">
              <w:rPr>
                <w:rFonts w:ascii="Times New Roman" w:hAnsi="Times New Roman" w:cs="Times New Roman"/>
                <w:color w:val="231F20"/>
                <w:w w:val="95"/>
                <w:sz w:val="24"/>
                <w:szCs w:val="24"/>
              </w:rPr>
              <w:t>tilfældet,</w:t>
            </w:r>
            <w:r w:rsidRPr="00A77894">
              <w:rPr>
                <w:rFonts w:ascii="Times New Roman" w:hAnsi="Times New Roman" w:cs="Times New Roman"/>
                <w:color w:val="231F20"/>
                <w:spacing w:val="-9"/>
                <w:w w:val="95"/>
                <w:sz w:val="24"/>
                <w:szCs w:val="24"/>
              </w:rPr>
              <w:t xml:space="preserve"> </w:t>
            </w:r>
            <w:r w:rsidRPr="00A77894">
              <w:rPr>
                <w:rFonts w:ascii="Times New Roman" w:hAnsi="Times New Roman" w:cs="Times New Roman"/>
                <w:color w:val="231F20"/>
                <w:w w:val="95"/>
                <w:sz w:val="24"/>
                <w:szCs w:val="24"/>
              </w:rPr>
              <w:t>skal</w:t>
            </w:r>
            <w:r w:rsidRPr="00A77894">
              <w:rPr>
                <w:rFonts w:ascii="Times New Roman" w:hAnsi="Times New Roman" w:cs="Times New Roman"/>
                <w:color w:val="231F20"/>
                <w:spacing w:val="-8"/>
                <w:w w:val="95"/>
                <w:sz w:val="24"/>
                <w:szCs w:val="24"/>
              </w:rPr>
              <w:t xml:space="preserve"> </w:t>
            </w:r>
            <w:r w:rsidRPr="00A77894">
              <w:rPr>
                <w:rFonts w:ascii="Times New Roman" w:hAnsi="Times New Roman" w:cs="Times New Roman"/>
                <w:color w:val="231F20"/>
                <w:w w:val="95"/>
                <w:sz w:val="24"/>
                <w:szCs w:val="24"/>
              </w:rPr>
              <w:t>det</w:t>
            </w:r>
            <w:r w:rsidRPr="00A77894">
              <w:rPr>
                <w:rFonts w:ascii="Times New Roman" w:hAnsi="Times New Roman" w:cs="Times New Roman"/>
                <w:color w:val="231F20"/>
                <w:spacing w:val="-7"/>
                <w:w w:val="95"/>
                <w:sz w:val="24"/>
                <w:szCs w:val="24"/>
              </w:rPr>
              <w:t xml:space="preserve"> </w:t>
            </w:r>
            <w:r w:rsidRPr="00A77894">
              <w:rPr>
                <w:rFonts w:ascii="Times New Roman" w:hAnsi="Times New Roman" w:cs="Times New Roman"/>
                <w:color w:val="231F20"/>
                <w:w w:val="95"/>
                <w:sz w:val="24"/>
                <w:szCs w:val="24"/>
              </w:rPr>
              <w:t>ligeledes</w:t>
            </w:r>
            <w:r w:rsidRPr="00A77894">
              <w:rPr>
                <w:rFonts w:ascii="Times New Roman" w:hAnsi="Times New Roman" w:cs="Times New Roman"/>
                <w:color w:val="231F20"/>
                <w:spacing w:val="-9"/>
                <w:w w:val="95"/>
                <w:sz w:val="24"/>
                <w:szCs w:val="24"/>
              </w:rPr>
              <w:t xml:space="preserve"> </w:t>
            </w:r>
            <w:r w:rsidRPr="00A77894">
              <w:rPr>
                <w:rFonts w:ascii="Times New Roman" w:hAnsi="Times New Roman" w:cs="Times New Roman"/>
                <w:color w:val="231F20"/>
                <w:w w:val="95"/>
                <w:sz w:val="24"/>
                <w:szCs w:val="24"/>
              </w:rPr>
              <w:t>meddeles.</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722"/>
        </w:trPr>
        <w:tc>
          <w:tcPr>
            <w:tcW w:w="1129" w:type="dxa"/>
          </w:tcPr>
          <w:p w:rsidR="006F0D95" w:rsidRPr="00A77894" w:rsidRDefault="006F0D95" w:rsidP="006F0D95">
            <w:pPr>
              <w:pStyle w:val="TableParagraph"/>
              <w:spacing w:before="16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16.2</w:t>
            </w:r>
          </w:p>
        </w:tc>
        <w:tc>
          <w:tcPr>
            <w:tcW w:w="9364" w:type="dxa"/>
          </w:tcPr>
          <w:p w:rsidR="006F0D95" w:rsidRPr="00A77894" w:rsidRDefault="006F0D95" w:rsidP="006F0D95">
            <w:pPr>
              <w:pStyle w:val="TableParagraph"/>
              <w:spacing w:before="177" w:line="214" w:lineRule="exact"/>
              <w:ind w:hanging="1"/>
              <w:rPr>
                <w:rFonts w:ascii="Times New Roman" w:hAnsi="Times New Roman" w:cs="Times New Roman"/>
                <w:sz w:val="24"/>
                <w:szCs w:val="24"/>
              </w:rPr>
            </w:pPr>
            <w:r w:rsidRPr="00A77894">
              <w:rPr>
                <w:rFonts w:ascii="Times New Roman" w:hAnsi="Times New Roman" w:cs="Times New Roman"/>
                <w:color w:val="231F20"/>
                <w:w w:val="90"/>
                <w:sz w:val="24"/>
                <w:szCs w:val="24"/>
                <w:lang w:val="da-DK"/>
              </w:rPr>
              <w:t xml:space="preserve">Hvorvidt udsteders større aktionærer har forskellige stemmerettigheder. </w:t>
            </w:r>
            <w:r w:rsidRPr="00A77894">
              <w:rPr>
                <w:rFonts w:ascii="Times New Roman" w:hAnsi="Times New Roman" w:cs="Times New Roman"/>
                <w:color w:val="231F20"/>
                <w:w w:val="90"/>
                <w:sz w:val="24"/>
                <w:szCs w:val="24"/>
              </w:rPr>
              <w:t>Hvis de</w:t>
            </w:r>
            <w:r>
              <w:rPr>
                <w:rFonts w:ascii="Times New Roman" w:hAnsi="Times New Roman" w:cs="Times New Roman"/>
                <w:color w:val="231F20"/>
                <w:w w:val="90"/>
                <w:sz w:val="24"/>
                <w:szCs w:val="24"/>
              </w:rPr>
              <w:t>tte ikke er tilfældet, skal det</w:t>
            </w:r>
            <w:r w:rsidRPr="00A77894">
              <w:rPr>
                <w:rFonts w:ascii="Times New Roman" w:hAnsi="Times New Roman" w:cs="Times New Roman"/>
                <w:color w:val="231F20"/>
                <w:w w:val="90"/>
                <w:sz w:val="24"/>
                <w:szCs w:val="24"/>
              </w:rPr>
              <w:t xml:space="preserve"> ligeledes meddeles.</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399"/>
        </w:trPr>
        <w:tc>
          <w:tcPr>
            <w:tcW w:w="1129" w:type="dxa"/>
          </w:tcPr>
          <w:p w:rsidR="006F0D95" w:rsidRPr="00A77894" w:rsidRDefault="006F0D95" w:rsidP="006F0D95">
            <w:pPr>
              <w:pStyle w:val="TableParagraph"/>
              <w:spacing w:before="16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16.3</w:t>
            </w:r>
          </w:p>
        </w:tc>
        <w:tc>
          <w:tcPr>
            <w:tcW w:w="9364" w:type="dxa"/>
          </w:tcPr>
          <w:p w:rsidR="006F0D95" w:rsidRPr="00A77894" w:rsidRDefault="006F0D95" w:rsidP="006F0D95">
            <w:pPr>
              <w:pStyle w:val="TableParagraph"/>
              <w:spacing w:before="174" w:line="230" w:lineRule="auto"/>
              <w:ind w:hanging="1"/>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 xml:space="preserve">I det omfang udsteder har kendskab til dette forhold, skal det oplyses, om udsteder direkte eller </w:t>
            </w:r>
            <w:r w:rsidRPr="00A77894">
              <w:rPr>
                <w:rFonts w:ascii="Times New Roman" w:hAnsi="Times New Roman" w:cs="Times New Roman"/>
                <w:color w:val="231F20"/>
                <w:w w:val="95"/>
                <w:sz w:val="24"/>
                <w:szCs w:val="24"/>
                <w:lang w:val="da-DK"/>
              </w:rPr>
              <w:t>indirekte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ejes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kontrolleres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andre,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hvem</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hvordan,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gives</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 xml:space="preserve">beskrivelse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foranstaltninger,</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sat</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værk</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med</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henblik</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på</w:t>
            </w:r>
            <w:r w:rsidRPr="00A77894">
              <w:rPr>
                <w:rFonts w:ascii="Times New Roman" w:hAnsi="Times New Roman" w:cs="Times New Roman"/>
                <w:color w:val="231F20"/>
                <w:spacing w:val="-3"/>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forhindre,</w:t>
            </w:r>
            <w:r w:rsidRPr="00A77894">
              <w:rPr>
                <w:rFonts w:ascii="Times New Roman" w:hAnsi="Times New Roman" w:cs="Times New Roman"/>
                <w:color w:val="231F20"/>
                <w:spacing w:val="-4"/>
                <w:sz w:val="24"/>
                <w:szCs w:val="24"/>
                <w:lang w:val="da-DK"/>
              </w:rPr>
              <w:t xml:space="preserve"> </w:t>
            </w:r>
            <w:r w:rsidRPr="00A77894">
              <w:rPr>
                <w:rFonts w:ascii="Times New Roman" w:hAnsi="Times New Roman" w:cs="Times New Roman"/>
                <w:color w:val="231F20"/>
                <w:sz w:val="24"/>
                <w:szCs w:val="24"/>
                <w:lang w:val="da-DK"/>
              </w:rPr>
              <w:t>at</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denne</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kontrol</w:t>
            </w:r>
            <w:r w:rsidRPr="00A77894">
              <w:rPr>
                <w:rFonts w:ascii="Times New Roman" w:hAnsi="Times New Roman" w:cs="Times New Roman"/>
                <w:color w:val="231F20"/>
                <w:spacing w:val="-2"/>
                <w:sz w:val="24"/>
                <w:szCs w:val="24"/>
                <w:lang w:val="da-DK"/>
              </w:rPr>
              <w:t xml:space="preserve"> </w:t>
            </w:r>
            <w:r w:rsidRPr="00A77894">
              <w:rPr>
                <w:rFonts w:ascii="Times New Roman" w:hAnsi="Times New Roman" w:cs="Times New Roman"/>
                <w:color w:val="231F20"/>
                <w:sz w:val="24"/>
                <w:szCs w:val="24"/>
                <w:lang w:val="da-DK"/>
              </w:rPr>
              <w:t>misbruges.</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05"/>
        </w:trPr>
        <w:tc>
          <w:tcPr>
            <w:tcW w:w="1129" w:type="dxa"/>
          </w:tcPr>
          <w:p w:rsidR="006F0D95" w:rsidRPr="00A77894" w:rsidRDefault="006F0D95" w:rsidP="006F0D95">
            <w:pPr>
              <w:pStyle w:val="TableParagraph"/>
              <w:spacing w:before="16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16.4</w:t>
            </w:r>
          </w:p>
        </w:tc>
        <w:tc>
          <w:tcPr>
            <w:tcW w:w="9364" w:type="dxa"/>
          </w:tcPr>
          <w:p w:rsidR="006F0D95" w:rsidRPr="00A77894" w:rsidRDefault="006F0D95" w:rsidP="006F0D95">
            <w:pPr>
              <w:pStyle w:val="TableParagraph"/>
              <w:spacing w:before="177" w:line="214" w:lineRule="exact"/>
              <w:ind w:right="-10"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aftaler,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kendskab</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senere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medføre,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andre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 xml:space="preserve">overtager </w:t>
            </w:r>
            <w:r w:rsidRPr="00A77894">
              <w:rPr>
                <w:rFonts w:ascii="Times New Roman" w:hAnsi="Times New Roman" w:cs="Times New Roman"/>
                <w:color w:val="231F20"/>
                <w:w w:val="90"/>
                <w:sz w:val="24"/>
                <w:szCs w:val="24"/>
                <w:lang w:val="da-DK"/>
              </w:rPr>
              <w:t>kontrollen  med</w:t>
            </w:r>
            <w:r w:rsidRPr="00A77894">
              <w:rPr>
                <w:rFonts w:ascii="Times New Roman" w:hAnsi="Times New Roman" w:cs="Times New Roman"/>
                <w:color w:val="231F20"/>
                <w:spacing w:val="35"/>
                <w:w w:val="90"/>
                <w:sz w:val="24"/>
                <w:szCs w:val="24"/>
                <w:lang w:val="da-DK"/>
              </w:rPr>
              <w:t xml:space="preserve"> </w:t>
            </w:r>
            <w:r w:rsidRPr="00A77894">
              <w:rPr>
                <w:rFonts w:ascii="Times New Roman" w:hAnsi="Times New Roman" w:cs="Times New Roman"/>
                <w:color w:val="231F20"/>
                <w:w w:val="90"/>
                <w:sz w:val="24"/>
                <w:szCs w:val="24"/>
                <w:lang w:val="da-DK"/>
              </w:rPr>
              <w:t>udsteder.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701"/>
        </w:trPr>
        <w:tc>
          <w:tcPr>
            <w:tcW w:w="1129" w:type="dxa"/>
          </w:tcPr>
          <w:p w:rsidR="006F0D95" w:rsidRPr="00BC481D" w:rsidRDefault="006F0D95" w:rsidP="006F0D95">
            <w:pPr>
              <w:pStyle w:val="TableParagraph"/>
              <w:spacing w:before="2"/>
              <w:ind w:left="0"/>
              <w:rPr>
                <w:rFonts w:ascii="Times New Roman" w:hAnsi="Times New Roman" w:cs="Times New Roman"/>
                <w:b/>
                <w:sz w:val="24"/>
                <w:szCs w:val="24"/>
                <w:lang w:val="da-DK"/>
              </w:rPr>
            </w:pPr>
          </w:p>
          <w:p w:rsidR="006F0D95" w:rsidRPr="00BC481D" w:rsidRDefault="006F0D95" w:rsidP="006F0D95">
            <w:pPr>
              <w:pStyle w:val="TableParagraph"/>
              <w:ind w:left="-1"/>
              <w:rPr>
                <w:rFonts w:ascii="Times New Roman" w:hAnsi="Times New Roman" w:cs="Times New Roman"/>
                <w:b/>
                <w:sz w:val="24"/>
                <w:szCs w:val="24"/>
              </w:rPr>
            </w:pPr>
            <w:r w:rsidRPr="00BC481D">
              <w:rPr>
                <w:rFonts w:ascii="Times New Roman" w:hAnsi="Times New Roman" w:cs="Times New Roman"/>
                <w:b/>
                <w:color w:val="231F20"/>
                <w:w w:val="95"/>
                <w:sz w:val="24"/>
                <w:szCs w:val="24"/>
              </w:rPr>
              <w:t>AFSNIT 17</w:t>
            </w:r>
          </w:p>
        </w:tc>
        <w:tc>
          <w:tcPr>
            <w:tcW w:w="9364" w:type="dxa"/>
          </w:tcPr>
          <w:p w:rsidR="006F0D95" w:rsidRPr="00BC481D" w:rsidRDefault="006F0D95" w:rsidP="006F0D95">
            <w:pPr>
              <w:pStyle w:val="TableParagraph"/>
              <w:spacing w:before="2"/>
              <w:ind w:left="0"/>
              <w:rPr>
                <w:rFonts w:ascii="Times New Roman" w:hAnsi="Times New Roman" w:cs="Times New Roman"/>
                <w:b/>
                <w:sz w:val="24"/>
                <w:szCs w:val="24"/>
              </w:rPr>
            </w:pPr>
          </w:p>
          <w:p w:rsidR="006F0D95" w:rsidRPr="00BC481D" w:rsidRDefault="006F0D95" w:rsidP="006F0D95">
            <w:pPr>
              <w:pStyle w:val="TableParagraph"/>
              <w:rPr>
                <w:rFonts w:ascii="Times New Roman" w:hAnsi="Times New Roman" w:cs="Times New Roman"/>
                <w:b/>
                <w:sz w:val="24"/>
                <w:szCs w:val="24"/>
              </w:rPr>
            </w:pPr>
            <w:r w:rsidRPr="00BC481D">
              <w:rPr>
                <w:rFonts w:ascii="Times New Roman" w:hAnsi="Times New Roman" w:cs="Times New Roman"/>
                <w:b/>
                <w:color w:val="231F20"/>
                <w:w w:val="95"/>
                <w:sz w:val="24"/>
                <w:szCs w:val="24"/>
              </w:rPr>
              <w:t>TRANSAKTIONER  MED  NÆRTSTÅENDE PARTER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3412"/>
        </w:trPr>
        <w:tc>
          <w:tcPr>
            <w:tcW w:w="1129" w:type="dxa"/>
          </w:tcPr>
          <w:p w:rsidR="006F0D95" w:rsidRPr="00A77894" w:rsidRDefault="006F0D95" w:rsidP="006F0D95">
            <w:pPr>
              <w:pStyle w:val="TableParagraph"/>
              <w:spacing w:before="167"/>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17.1</w:t>
            </w:r>
          </w:p>
        </w:tc>
        <w:tc>
          <w:tcPr>
            <w:tcW w:w="9364" w:type="dxa"/>
          </w:tcPr>
          <w:p w:rsidR="006F0D95" w:rsidRPr="00A77894" w:rsidRDefault="006F0D95" w:rsidP="006F0D95">
            <w:pPr>
              <w:pStyle w:val="TableParagraph"/>
              <w:spacing w:before="177" w:line="214" w:lineRule="exact"/>
              <w:ind w:left="84"/>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Detaljer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transaktioner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nærtstående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parter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denne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forbindelse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defineres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henhold</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 standarder,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blev</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vedtaget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ved</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Europa-Parlamentets</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Rådets</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forordning</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(EF)</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nr.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1606/2002</w:t>
            </w:r>
            <w:r>
              <w:rPr>
                <w:rStyle w:val="Fodnotehenvisning"/>
                <w:rFonts w:ascii="Times New Roman" w:hAnsi="Times New Roman" w:cs="Times New Roman"/>
                <w:color w:val="231F20"/>
                <w:w w:val="95"/>
                <w:sz w:val="24"/>
                <w:szCs w:val="24"/>
                <w:lang w:val="da-DK"/>
              </w:rPr>
              <w:footnoteReference w:id="2"/>
            </w:r>
            <w:r w:rsidRPr="00A77894">
              <w:rPr>
                <w:rFonts w:ascii="Times New Roman" w:hAnsi="Times New Roman" w:cs="Times New Roman"/>
                <w:color w:val="231F20"/>
                <w:w w:val="95"/>
                <w:sz w:val="24"/>
                <w:szCs w:val="24"/>
                <w:lang w:val="da-DK"/>
              </w:rPr>
              <w:t>), som udsteder har foretaget i den periode, der er omfattet af de historiske regnskabsoplysninger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indtil datoen</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offentliggøres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overensstemmelse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standard,</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er valgt i henhold til forordning (EF) nr. 1606/2002, hvis dette er relevant.</w:t>
            </w:r>
          </w:p>
          <w:p w:rsidR="006F0D95" w:rsidRPr="00A77894" w:rsidRDefault="006F0D95" w:rsidP="006F0D95">
            <w:pPr>
              <w:pStyle w:val="TableParagraph"/>
              <w:spacing w:before="118"/>
              <w:ind w:left="84"/>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 sådanne standarder ikke gælder for udsteder, skal følgende oplysninger offentliggøres:</w:t>
            </w:r>
          </w:p>
          <w:p w:rsidR="006F0D95" w:rsidRPr="00A77894" w:rsidRDefault="006F0D95" w:rsidP="006F0D95">
            <w:pPr>
              <w:pStyle w:val="TableParagraph"/>
              <w:numPr>
                <w:ilvl w:val="0"/>
                <w:numId w:val="7"/>
              </w:numPr>
              <w:tabs>
                <w:tab w:val="left" w:pos="327"/>
              </w:tabs>
              <w:spacing w:before="128" w:line="214" w:lineRule="exact"/>
              <w:ind w:right="-3"/>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karakteristik</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omfang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transaktioner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enkeltvis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samlet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væsentlige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Hvis sådanne transaktioner med nærtstående parter ikke blev gennemført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efter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armslængdeprincippet,</w:t>
            </w:r>
            <w:r w:rsidRPr="00A77894">
              <w:rPr>
                <w:rFonts w:ascii="Times New Roman" w:hAnsi="Times New Roman" w:cs="Times New Roman"/>
                <w:color w:val="231F20"/>
                <w:w w:val="89"/>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forklares,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hvorfor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dette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var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tilfældet.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Ved</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forpligtelser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lån</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alle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former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 garantier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udestående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beløb</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angives</w:t>
            </w:r>
          </w:p>
          <w:p w:rsidR="006F0D95" w:rsidRPr="00A77894" w:rsidRDefault="006F0D95" w:rsidP="006F0D95">
            <w:pPr>
              <w:pStyle w:val="TableParagraph"/>
              <w:numPr>
                <w:ilvl w:val="0"/>
                <w:numId w:val="7"/>
              </w:numPr>
              <w:tabs>
                <w:tab w:val="left" w:pos="327"/>
              </w:tabs>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det beløb eller den procentdel, som transaktionerne med nærtstående parter udgør af udsteders </w:t>
            </w:r>
            <w:r w:rsidRPr="00A77894">
              <w:rPr>
                <w:rFonts w:ascii="Times New Roman" w:hAnsi="Times New Roman" w:cs="Times New Roman"/>
                <w:color w:val="231F20"/>
                <w:sz w:val="24"/>
                <w:szCs w:val="24"/>
                <w:lang w:val="da-DK"/>
              </w:rPr>
              <w:t>omsætning.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862"/>
        </w:trPr>
        <w:tc>
          <w:tcPr>
            <w:tcW w:w="1129" w:type="dxa"/>
          </w:tcPr>
          <w:p w:rsidR="006F0D95" w:rsidRPr="00BC481D" w:rsidRDefault="006F0D95" w:rsidP="006F0D95">
            <w:pPr>
              <w:pStyle w:val="TableParagraph"/>
              <w:spacing w:before="2"/>
              <w:ind w:left="0"/>
              <w:rPr>
                <w:rFonts w:ascii="Times New Roman" w:hAnsi="Times New Roman" w:cs="Times New Roman"/>
                <w:b/>
                <w:sz w:val="24"/>
                <w:szCs w:val="24"/>
                <w:lang w:val="da-DK"/>
              </w:rPr>
            </w:pPr>
          </w:p>
          <w:p w:rsidR="006F0D95" w:rsidRPr="00BC481D" w:rsidRDefault="006F0D95" w:rsidP="006F0D95">
            <w:pPr>
              <w:pStyle w:val="TableParagraph"/>
              <w:ind w:left="0"/>
              <w:rPr>
                <w:rFonts w:ascii="Times New Roman" w:hAnsi="Times New Roman" w:cs="Times New Roman"/>
                <w:b/>
                <w:sz w:val="24"/>
                <w:szCs w:val="24"/>
              </w:rPr>
            </w:pPr>
            <w:r w:rsidRPr="00BC481D">
              <w:rPr>
                <w:rFonts w:ascii="Times New Roman" w:hAnsi="Times New Roman" w:cs="Times New Roman"/>
                <w:b/>
                <w:color w:val="231F20"/>
                <w:w w:val="95"/>
                <w:sz w:val="24"/>
                <w:szCs w:val="24"/>
              </w:rPr>
              <w:t>AFSNIT 18</w:t>
            </w:r>
          </w:p>
        </w:tc>
        <w:tc>
          <w:tcPr>
            <w:tcW w:w="9364" w:type="dxa"/>
          </w:tcPr>
          <w:p w:rsidR="006F0D95" w:rsidRPr="00BC481D" w:rsidRDefault="006F0D95" w:rsidP="006F0D95">
            <w:pPr>
              <w:pStyle w:val="TableParagraph"/>
              <w:spacing w:before="2"/>
              <w:ind w:left="0"/>
              <w:rPr>
                <w:rFonts w:ascii="Times New Roman" w:hAnsi="Times New Roman" w:cs="Times New Roman"/>
                <w:b/>
                <w:sz w:val="24"/>
                <w:szCs w:val="24"/>
                <w:lang w:val="da-DK"/>
              </w:rPr>
            </w:pPr>
          </w:p>
          <w:p w:rsidR="006F0D95" w:rsidRPr="00BC481D" w:rsidRDefault="006F0D95" w:rsidP="006F0D95">
            <w:pPr>
              <w:pStyle w:val="TableParagraph"/>
              <w:rPr>
                <w:rFonts w:ascii="Times New Roman" w:hAnsi="Times New Roman" w:cs="Times New Roman"/>
                <w:b/>
                <w:sz w:val="24"/>
                <w:szCs w:val="24"/>
                <w:lang w:val="da-DK"/>
              </w:rPr>
            </w:pPr>
            <w:r w:rsidRPr="00BC481D">
              <w:rPr>
                <w:rFonts w:ascii="Times New Roman" w:hAnsi="Times New Roman" w:cs="Times New Roman"/>
                <w:b/>
                <w:color w:val="231F20"/>
                <w:sz w:val="24"/>
                <w:szCs w:val="24"/>
                <w:lang w:val="da-DK"/>
              </w:rPr>
              <w:t>OPLYSNINGER OM UDSTEDERENS AKTIVER OG PASSIVER, FINANSIELLE STILLING OG RESULTATER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79"/>
        </w:trPr>
        <w:tc>
          <w:tcPr>
            <w:tcW w:w="1129" w:type="dxa"/>
          </w:tcPr>
          <w:p w:rsidR="006F0D95" w:rsidRPr="00BC481D" w:rsidRDefault="006F0D95" w:rsidP="006F0D95">
            <w:pPr>
              <w:pStyle w:val="TableParagraph"/>
              <w:spacing w:before="167"/>
              <w:ind w:left="-1"/>
              <w:rPr>
                <w:rFonts w:ascii="Times New Roman" w:hAnsi="Times New Roman" w:cs="Times New Roman"/>
                <w:b/>
                <w:sz w:val="24"/>
                <w:szCs w:val="24"/>
              </w:rPr>
            </w:pPr>
            <w:r w:rsidRPr="00BC481D">
              <w:rPr>
                <w:rFonts w:ascii="Times New Roman" w:hAnsi="Times New Roman" w:cs="Times New Roman"/>
                <w:b/>
                <w:color w:val="231F20"/>
                <w:w w:val="95"/>
                <w:sz w:val="24"/>
                <w:szCs w:val="24"/>
              </w:rPr>
              <w:t>Punkt 18.1</w:t>
            </w:r>
          </w:p>
        </w:tc>
        <w:tc>
          <w:tcPr>
            <w:tcW w:w="9364" w:type="dxa"/>
          </w:tcPr>
          <w:p w:rsidR="006F0D95" w:rsidRPr="00BC481D" w:rsidRDefault="006F0D95" w:rsidP="006F0D95">
            <w:pPr>
              <w:pStyle w:val="TableParagraph"/>
              <w:spacing w:before="167"/>
              <w:rPr>
                <w:rFonts w:ascii="Times New Roman" w:hAnsi="Times New Roman" w:cs="Times New Roman"/>
                <w:b/>
                <w:sz w:val="24"/>
                <w:szCs w:val="24"/>
              </w:rPr>
            </w:pPr>
            <w:r w:rsidRPr="00BC481D">
              <w:rPr>
                <w:rFonts w:ascii="Times New Roman" w:hAnsi="Times New Roman" w:cs="Times New Roman"/>
                <w:b/>
                <w:color w:val="231F20"/>
                <w:w w:val="90"/>
                <w:sz w:val="24"/>
                <w:szCs w:val="24"/>
              </w:rPr>
              <w:t>Historiske regnskabsoplysninger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825"/>
        </w:trPr>
        <w:tc>
          <w:tcPr>
            <w:tcW w:w="1129" w:type="dxa"/>
          </w:tcPr>
          <w:p w:rsidR="006F0D95" w:rsidRPr="00A77894" w:rsidRDefault="006F0D95" w:rsidP="006F0D95">
            <w:pPr>
              <w:pStyle w:val="TableParagraph"/>
              <w:spacing w:before="16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18.1.1</w:t>
            </w:r>
          </w:p>
        </w:tc>
        <w:tc>
          <w:tcPr>
            <w:tcW w:w="9364" w:type="dxa"/>
          </w:tcPr>
          <w:p w:rsidR="006F0D95" w:rsidRPr="00A77894" w:rsidRDefault="006F0D95" w:rsidP="006F0D95">
            <w:pPr>
              <w:pStyle w:val="TableParagraph"/>
              <w:spacing w:before="177" w:line="214" w:lineRule="exact"/>
              <w:ind w:right="-9"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Reviderede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tre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regnskabsår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kortere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periode, som udsteder måtte have drevet virksomhed i) og revisionsberetningen for hvert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år.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424"/>
        </w:trPr>
        <w:tc>
          <w:tcPr>
            <w:tcW w:w="1129" w:type="dxa"/>
          </w:tcPr>
          <w:p w:rsidR="006F0D95" w:rsidRPr="00A77894" w:rsidRDefault="006F0D95" w:rsidP="006F0D95">
            <w:pPr>
              <w:pStyle w:val="TableParagraph"/>
              <w:spacing w:before="16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18.1.2</w:t>
            </w:r>
          </w:p>
        </w:tc>
        <w:tc>
          <w:tcPr>
            <w:tcW w:w="9364" w:type="dxa"/>
          </w:tcPr>
          <w:p w:rsidR="006F0D95" w:rsidRPr="00A77894" w:rsidRDefault="006F0D95" w:rsidP="006F0D95">
            <w:pPr>
              <w:pStyle w:val="TableParagraph"/>
              <w:spacing w:before="167"/>
              <w:ind w:left="84"/>
              <w:jc w:val="both"/>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Ændring af </w:t>
            </w:r>
            <w:r w:rsidRPr="00A77894">
              <w:rPr>
                <w:rFonts w:ascii="Times New Roman" w:hAnsi="Times New Roman" w:cs="Times New Roman"/>
                <w:color w:val="231F20"/>
                <w:w w:val="90"/>
                <w:sz w:val="24"/>
                <w:szCs w:val="24"/>
                <w:lang w:val="da-DK"/>
              </w:rPr>
              <w:t>regnskabsafslutningsdato</w:t>
            </w:r>
          </w:p>
          <w:p w:rsidR="006F0D95" w:rsidRPr="00A77894" w:rsidRDefault="006F0D95" w:rsidP="006F0D95">
            <w:pPr>
              <w:pStyle w:val="TableParagraph"/>
              <w:spacing w:before="127" w:line="214" w:lineRule="exact"/>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Hvis udstederen har ændret regnskabsafslutningsdatoen i den periode, for hvilken der kræves historiske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reviderede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mindst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dække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36</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måneder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hele den periode, hvor udstederen har drevet virksomhed, alt efter hvilken periode der 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kortest.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665"/>
        </w:trPr>
        <w:tc>
          <w:tcPr>
            <w:tcW w:w="1129" w:type="dxa"/>
          </w:tcPr>
          <w:p w:rsidR="006F0D95" w:rsidRPr="00A77894" w:rsidRDefault="006F0D95" w:rsidP="006F0D95">
            <w:pPr>
              <w:pStyle w:val="TableParagraph"/>
              <w:spacing w:before="167"/>
              <w:ind w:left="-1"/>
              <w:rPr>
                <w:rFonts w:ascii="Times New Roman" w:hAnsi="Times New Roman" w:cs="Times New Roman"/>
                <w:color w:val="231F20"/>
                <w:w w:val="95"/>
                <w:sz w:val="24"/>
                <w:szCs w:val="24"/>
              </w:rPr>
            </w:pPr>
            <w:r>
              <w:rPr>
                <w:rFonts w:ascii="Times New Roman" w:hAnsi="Times New Roman" w:cs="Times New Roman"/>
                <w:color w:val="231F20"/>
                <w:w w:val="95"/>
                <w:sz w:val="24"/>
                <w:szCs w:val="24"/>
              </w:rPr>
              <w:lastRenderedPageBreak/>
              <w:t>Punkt 18.1.3</w:t>
            </w:r>
          </w:p>
        </w:tc>
        <w:tc>
          <w:tcPr>
            <w:tcW w:w="9364" w:type="dxa"/>
          </w:tcPr>
          <w:p w:rsidR="006F0D95" w:rsidRPr="00A77894" w:rsidRDefault="006F0D95" w:rsidP="006F0D95">
            <w:pPr>
              <w:pStyle w:val="TableParagraph"/>
              <w:spacing w:before="167"/>
              <w:ind w:left="84"/>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Regnskabsstandarder</w:t>
            </w:r>
          </w:p>
          <w:p w:rsidR="006F0D95" w:rsidRPr="00A77894" w:rsidRDefault="006F0D95" w:rsidP="006F0D95">
            <w:pPr>
              <w:pStyle w:val="TableParagraph"/>
              <w:spacing w:before="127" w:line="214" w:lineRule="exact"/>
              <w:ind w:right="-12"/>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Regnskabsoplysningerne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udarbejdes</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henhold</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internationale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regnskabsstandarder,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Den Europæiske Union har tilsluttet sig ved forordning (EF) nr.</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1606/2002.</w:t>
            </w:r>
          </w:p>
          <w:p w:rsidR="006F0D95" w:rsidRPr="00A77894" w:rsidRDefault="006F0D95" w:rsidP="006F0D95">
            <w:pPr>
              <w:pStyle w:val="TableParagraph"/>
              <w:spacing w:before="127" w:line="214" w:lineRule="exact"/>
              <w:ind w:right="-13"/>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forordning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(EF)</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nr.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1606/2002</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finder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anvendelse,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regnskabsoplysningerne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udarbejdes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 xml:space="preserve">i </w:t>
            </w:r>
            <w:r w:rsidRPr="00A77894">
              <w:rPr>
                <w:rFonts w:ascii="Times New Roman" w:hAnsi="Times New Roman" w:cs="Times New Roman"/>
                <w:color w:val="231F20"/>
                <w:w w:val="90"/>
                <w:sz w:val="24"/>
                <w:szCs w:val="24"/>
                <w:lang w:val="da-DK"/>
              </w:rPr>
              <w:t>overensstemmelse</w:t>
            </w:r>
            <w:r w:rsidRPr="00A77894">
              <w:rPr>
                <w:rFonts w:ascii="Times New Roman" w:hAnsi="Times New Roman" w:cs="Times New Roman"/>
                <w:color w:val="231F20"/>
                <w:spacing w:val="14"/>
                <w:w w:val="90"/>
                <w:sz w:val="24"/>
                <w:szCs w:val="24"/>
                <w:lang w:val="da-DK"/>
              </w:rPr>
              <w:t xml:space="preserve"> </w:t>
            </w:r>
            <w:r w:rsidRPr="00A77894">
              <w:rPr>
                <w:rFonts w:ascii="Times New Roman" w:hAnsi="Times New Roman" w:cs="Times New Roman"/>
                <w:color w:val="231F20"/>
                <w:w w:val="90"/>
                <w:sz w:val="24"/>
                <w:szCs w:val="24"/>
                <w:lang w:val="da-DK"/>
              </w:rPr>
              <w:t>med:</w:t>
            </w:r>
          </w:p>
          <w:p w:rsidR="006F0D95" w:rsidRPr="00A77894" w:rsidRDefault="006F0D95" w:rsidP="006F0D95">
            <w:pPr>
              <w:pStyle w:val="TableParagraph"/>
              <w:numPr>
                <w:ilvl w:val="0"/>
                <w:numId w:val="6"/>
              </w:numPr>
              <w:tabs>
                <w:tab w:val="left" w:pos="327"/>
              </w:tabs>
              <w:spacing w:before="126" w:line="214" w:lineRule="exact"/>
              <w:ind w:hanging="241"/>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en medlemsstats nationale regnskabsstandarder for udstedere fra EØS i henhold til direktiv 2013/34/EU</w:t>
            </w:r>
          </w:p>
          <w:p w:rsidR="006F0D95" w:rsidRDefault="006F0D95" w:rsidP="006F0D95">
            <w:pPr>
              <w:pStyle w:val="TableParagraph"/>
              <w:spacing w:before="167"/>
              <w:ind w:left="84"/>
              <w:jc w:val="both"/>
              <w:rPr>
                <w:rFonts w:ascii="Times New Roman" w:hAnsi="Times New Roman" w:cs="Times New Roman"/>
                <w:color w:val="231F20"/>
                <w:w w:val="90"/>
                <w:sz w:val="24"/>
                <w:szCs w:val="24"/>
                <w:lang w:val="da-DK"/>
              </w:rPr>
            </w:pP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tredjelands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nationale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regnskabsstandarder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svarende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forordning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nr.</w:t>
            </w:r>
            <w:r w:rsidRPr="00A77894">
              <w:rPr>
                <w:rFonts w:ascii="Times New Roman" w:hAnsi="Times New Roman" w:cs="Times New Roman"/>
                <w:color w:val="231F20"/>
                <w:spacing w:val="-22"/>
                <w:w w:val="95"/>
                <w:sz w:val="24"/>
                <w:szCs w:val="24"/>
                <w:lang w:val="da-DK"/>
              </w:rPr>
              <w:t xml:space="preserve"> </w:t>
            </w:r>
            <w:r w:rsidRPr="00A77894">
              <w:rPr>
                <w:rFonts w:ascii="Times New Roman" w:hAnsi="Times New Roman" w:cs="Times New Roman"/>
                <w:color w:val="231F20"/>
                <w:w w:val="95"/>
                <w:sz w:val="24"/>
                <w:szCs w:val="24"/>
                <w:lang w:val="da-DK"/>
              </w:rPr>
              <w:t>1606/2002</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 xml:space="preserve">udste­ </w:t>
            </w:r>
            <w:r w:rsidRPr="00A77894">
              <w:rPr>
                <w:rFonts w:ascii="Times New Roman" w:hAnsi="Times New Roman" w:cs="Times New Roman"/>
                <w:color w:val="231F20"/>
                <w:w w:val="90"/>
                <w:sz w:val="24"/>
                <w:szCs w:val="24"/>
                <w:lang w:val="da-DK"/>
              </w:rPr>
              <w:t xml:space="preserve">dere fra tredjelande. Hvis det pågældende tredjelands regnskabsstandarder ikke svarer til dem, der er </w:t>
            </w:r>
            <w:r w:rsidRPr="00A77894">
              <w:rPr>
                <w:rFonts w:ascii="Times New Roman" w:hAnsi="Times New Roman" w:cs="Times New Roman"/>
                <w:color w:val="231F20"/>
                <w:w w:val="95"/>
                <w:sz w:val="24"/>
                <w:szCs w:val="24"/>
                <w:lang w:val="da-DK"/>
              </w:rPr>
              <w:t xml:space="preserve">fastsat i forordning (EF) nr. 1606/2002, skal regnskaberne korrigeres i overensstemmelse med </w:t>
            </w:r>
            <w:r w:rsidRPr="00A77894">
              <w:rPr>
                <w:rFonts w:ascii="Times New Roman" w:hAnsi="Times New Roman" w:cs="Times New Roman"/>
                <w:color w:val="231F20"/>
                <w:w w:val="90"/>
                <w:sz w:val="24"/>
                <w:szCs w:val="24"/>
                <w:lang w:val="da-DK"/>
              </w:rPr>
              <w:t xml:space="preserve">denne </w:t>
            </w:r>
            <w:r w:rsidRPr="00A77894">
              <w:rPr>
                <w:rFonts w:ascii="Times New Roman" w:hAnsi="Times New Roman" w:cs="Times New Roman"/>
                <w:color w:val="231F20"/>
                <w:spacing w:val="18"/>
                <w:w w:val="90"/>
                <w:sz w:val="24"/>
                <w:szCs w:val="24"/>
                <w:lang w:val="da-DK"/>
              </w:rPr>
              <w:t xml:space="preserve"> </w:t>
            </w:r>
            <w:r w:rsidRPr="00A77894">
              <w:rPr>
                <w:rFonts w:ascii="Times New Roman" w:hAnsi="Times New Roman" w:cs="Times New Roman"/>
                <w:color w:val="231F20"/>
                <w:w w:val="90"/>
                <w:sz w:val="24"/>
                <w:szCs w:val="24"/>
                <w:lang w:val="da-DK"/>
              </w:rPr>
              <w:t>forordning.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4121"/>
        </w:trPr>
        <w:tc>
          <w:tcPr>
            <w:tcW w:w="1129" w:type="dxa"/>
          </w:tcPr>
          <w:p w:rsidR="006F0D95" w:rsidRPr="00D63002" w:rsidRDefault="006F0D95" w:rsidP="006F0D95">
            <w:pPr>
              <w:pStyle w:val="TableParagraph"/>
              <w:spacing w:before="5"/>
              <w:ind w:left="0"/>
              <w:rPr>
                <w:rFonts w:ascii="Times New Roman" w:hAnsi="Times New Roman" w:cs="Times New Roman"/>
                <w:sz w:val="24"/>
                <w:szCs w:val="24"/>
                <w:lang w:val="da-DK"/>
              </w:rPr>
            </w:pPr>
          </w:p>
          <w:p w:rsidR="006F0D95" w:rsidRPr="00A77894" w:rsidRDefault="006F0D95" w:rsidP="006F0D95">
            <w:pPr>
              <w:pStyle w:val="TableParagraph"/>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18.1.4</w:t>
            </w:r>
          </w:p>
        </w:tc>
        <w:tc>
          <w:tcPr>
            <w:tcW w:w="9364" w:type="dxa"/>
          </w:tcPr>
          <w:p w:rsidR="006F0D95" w:rsidRPr="00A77894" w:rsidRDefault="006F0D95" w:rsidP="006F0D95">
            <w:pPr>
              <w:pStyle w:val="TableParagraph"/>
              <w:spacing w:before="5"/>
              <w:ind w:left="0"/>
              <w:rPr>
                <w:rFonts w:ascii="Times New Roman" w:hAnsi="Times New Roman" w:cs="Times New Roman"/>
                <w:sz w:val="24"/>
                <w:szCs w:val="24"/>
                <w:lang w:val="da-DK"/>
              </w:rPr>
            </w:pPr>
          </w:p>
          <w:p w:rsidR="006F0D95" w:rsidRPr="00A77894" w:rsidRDefault="006F0D95" w:rsidP="006F0D95">
            <w:pPr>
              <w:pStyle w:val="TableParagraph"/>
              <w:ind w:left="84"/>
              <w:jc w:val="both"/>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Ændring af </w:t>
            </w:r>
            <w:r w:rsidRPr="00A77894">
              <w:rPr>
                <w:rFonts w:ascii="Times New Roman" w:hAnsi="Times New Roman" w:cs="Times New Roman"/>
                <w:color w:val="231F20"/>
                <w:w w:val="90"/>
                <w:sz w:val="24"/>
                <w:szCs w:val="24"/>
                <w:lang w:val="da-DK"/>
              </w:rPr>
              <w:t>regnskabsrammerne</w:t>
            </w:r>
          </w:p>
          <w:p w:rsidR="006F0D95" w:rsidRPr="00A77894" w:rsidRDefault="006F0D95" w:rsidP="006F0D95">
            <w:pPr>
              <w:pStyle w:val="TableParagraph"/>
              <w:spacing w:before="127"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senest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reviderede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ledsaget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sammenlignelige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det foregående år skal præsenteres i en form, der er i overensstemmelse med de regnskabsstandarder</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og</w:t>
            </w:r>
          </w:p>
          <w:p w:rsidR="006F0D95" w:rsidRPr="00A77894" w:rsidRDefault="006F0D95" w:rsidP="006F0D95">
            <w:pPr>
              <w:pStyle w:val="TableParagraph"/>
              <w:spacing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-rammer, som vil blive anvendt i udsteders næste offentliggjorte årsregnskab under henvisning til regnskabsstandarder og -politikker samt den lovgivning, der gælder for sådanne årsregnskaber.</w:t>
            </w:r>
          </w:p>
          <w:p w:rsidR="006F0D95" w:rsidRPr="00A77894" w:rsidRDefault="006F0D95" w:rsidP="006F0D95">
            <w:pPr>
              <w:pStyle w:val="TableParagraph"/>
              <w:spacing w:before="128"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Ændringer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regnskabsmæssige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rammer,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gælder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bevirker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reviderede årsregnskab skal korrigeres udelukkende til formål for prospektet. Hvis udsteder har til hensigt at anvende nye regnskabsstandarder og -rammer i det kommende offentlige årsregnskab, skal der imid­ lertid</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fremlægges</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mindst</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ét</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komplet</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sæt</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årsregnskaber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overensstemmelse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IAS</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1</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Præsentation</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af årsregnskabet</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henhold</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forordning</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(EF)</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nr.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1606/2002),</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sammenligningstal,</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form,</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 xml:space="preserve">der er i overensstemmelse med den, som vil blive anvendt i udsteders næste offentliggjorte årsregnskab under henvisning til regnskabsstandarder og -politikker samt den lovgivning, der gælder for sådanne </w:t>
            </w:r>
            <w:r w:rsidRPr="00A77894">
              <w:rPr>
                <w:rFonts w:ascii="Times New Roman" w:hAnsi="Times New Roman" w:cs="Times New Roman"/>
                <w:color w:val="231F20"/>
                <w:sz w:val="24"/>
                <w:szCs w:val="24"/>
                <w:lang w:val="da-DK"/>
              </w:rPr>
              <w:t>årsregnskaber.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3118"/>
        </w:trPr>
        <w:tc>
          <w:tcPr>
            <w:tcW w:w="1129" w:type="dxa"/>
          </w:tcPr>
          <w:p w:rsidR="006F0D95" w:rsidRPr="00A77894" w:rsidRDefault="006F0D95" w:rsidP="006F0D95">
            <w:pPr>
              <w:pStyle w:val="TableParagraph"/>
              <w:spacing w:before="5"/>
              <w:ind w:left="0"/>
              <w:rPr>
                <w:rFonts w:ascii="Times New Roman" w:hAnsi="Times New Roman" w:cs="Times New Roman"/>
                <w:sz w:val="24"/>
                <w:szCs w:val="24"/>
                <w:lang w:val="da-DK"/>
              </w:rPr>
            </w:pPr>
          </w:p>
          <w:p w:rsidR="006F0D95" w:rsidRPr="00A77894" w:rsidRDefault="006F0D95" w:rsidP="006F0D95">
            <w:pPr>
              <w:pStyle w:val="TableParagraph"/>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18.1.5</w:t>
            </w:r>
          </w:p>
        </w:tc>
        <w:tc>
          <w:tcPr>
            <w:tcW w:w="9364" w:type="dxa"/>
          </w:tcPr>
          <w:p w:rsidR="006F0D95" w:rsidRPr="00A77894" w:rsidRDefault="006F0D95" w:rsidP="006F0D95">
            <w:pPr>
              <w:pStyle w:val="TableParagraph"/>
              <w:spacing w:before="3"/>
              <w:ind w:left="0"/>
              <w:rPr>
                <w:rFonts w:ascii="Times New Roman" w:hAnsi="Times New Roman" w:cs="Times New Roman"/>
                <w:sz w:val="24"/>
                <w:szCs w:val="24"/>
                <w:lang w:val="da-DK"/>
              </w:rPr>
            </w:pPr>
          </w:p>
          <w:p w:rsidR="006F0D95" w:rsidRPr="00A77894" w:rsidRDefault="006F0D95" w:rsidP="006F0D95">
            <w:pPr>
              <w:pStyle w:val="TableParagraph"/>
              <w:spacing w:line="214" w:lineRule="exact"/>
              <w:ind w:right="-12"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reviderede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udarbejdes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henhold</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nationale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regnskabsstandarder,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skal regnskabsoplysningerne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minimum</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indeholde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følgende:</w:t>
            </w:r>
          </w:p>
          <w:p w:rsidR="006F0D95" w:rsidRPr="00A77894" w:rsidRDefault="006F0D95" w:rsidP="006F0D95">
            <w:pPr>
              <w:pStyle w:val="TableParagraph"/>
              <w:numPr>
                <w:ilvl w:val="0"/>
                <w:numId w:val="5"/>
              </w:numPr>
              <w:tabs>
                <w:tab w:val="left" w:pos="327"/>
              </w:tabs>
              <w:spacing w:before="117"/>
              <w:ind w:hanging="241"/>
              <w:rPr>
                <w:rFonts w:ascii="Times New Roman" w:hAnsi="Times New Roman" w:cs="Times New Roman"/>
                <w:sz w:val="24"/>
                <w:szCs w:val="24"/>
              </w:rPr>
            </w:pPr>
            <w:r w:rsidRPr="00A77894">
              <w:rPr>
                <w:rFonts w:ascii="Times New Roman" w:hAnsi="Times New Roman" w:cs="Times New Roman"/>
                <w:color w:val="231F20"/>
                <w:sz w:val="24"/>
                <w:szCs w:val="24"/>
              </w:rPr>
              <w:t>balance</w:t>
            </w:r>
          </w:p>
          <w:p w:rsidR="006F0D95" w:rsidRPr="00A77894" w:rsidRDefault="006F0D95" w:rsidP="006F0D95">
            <w:pPr>
              <w:pStyle w:val="TableParagraph"/>
              <w:numPr>
                <w:ilvl w:val="0"/>
                <w:numId w:val="5"/>
              </w:numPr>
              <w:tabs>
                <w:tab w:val="left" w:pos="327"/>
              </w:tabs>
              <w:spacing w:before="118"/>
              <w:ind w:hanging="241"/>
              <w:rPr>
                <w:rFonts w:ascii="Times New Roman" w:hAnsi="Times New Roman" w:cs="Times New Roman"/>
                <w:sz w:val="24"/>
                <w:szCs w:val="24"/>
              </w:rPr>
            </w:pPr>
            <w:r w:rsidRPr="00A77894">
              <w:rPr>
                <w:rFonts w:ascii="Times New Roman" w:hAnsi="Times New Roman" w:cs="Times New Roman"/>
                <w:color w:val="231F20"/>
                <w:sz w:val="24"/>
                <w:szCs w:val="24"/>
              </w:rPr>
              <w:t>resultatopgørelse</w:t>
            </w:r>
          </w:p>
          <w:p w:rsidR="006F0D95" w:rsidRPr="00A77894" w:rsidRDefault="006F0D95" w:rsidP="006F0D95">
            <w:pPr>
              <w:pStyle w:val="TableParagraph"/>
              <w:numPr>
                <w:ilvl w:val="0"/>
                <w:numId w:val="5"/>
              </w:numPr>
              <w:tabs>
                <w:tab w:val="left" w:pos="327"/>
              </w:tabs>
              <w:spacing w:before="127" w:line="214" w:lineRule="exact"/>
              <w:ind w:right="1"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opgørelse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enten</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alle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egenkapitalbevægelser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alle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egenkapitalbevægelser,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hidrører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w w:val="87"/>
                <w:sz w:val="24"/>
                <w:szCs w:val="24"/>
                <w:lang w:val="da-DK"/>
              </w:rPr>
              <w:t xml:space="preserve"> </w:t>
            </w:r>
            <w:r w:rsidRPr="00A77894">
              <w:rPr>
                <w:rFonts w:ascii="Times New Roman" w:hAnsi="Times New Roman" w:cs="Times New Roman"/>
                <w:color w:val="231F20"/>
                <w:w w:val="95"/>
                <w:sz w:val="24"/>
                <w:szCs w:val="24"/>
                <w:lang w:val="da-DK"/>
              </w:rPr>
              <w:t>kapitaltransaktioner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ejere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udlodninger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ejere</w:t>
            </w:r>
          </w:p>
          <w:p w:rsidR="006F0D95" w:rsidRPr="00A77894" w:rsidRDefault="006F0D95" w:rsidP="006F0D95">
            <w:pPr>
              <w:pStyle w:val="TableParagraph"/>
              <w:numPr>
                <w:ilvl w:val="0"/>
                <w:numId w:val="5"/>
              </w:numPr>
              <w:tabs>
                <w:tab w:val="left" w:pos="327"/>
              </w:tabs>
              <w:spacing w:before="116"/>
              <w:ind w:hanging="241"/>
              <w:rPr>
                <w:rFonts w:ascii="Times New Roman" w:hAnsi="Times New Roman" w:cs="Times New Roman"/>
                <w:sz w:val="24"/>
                <w:szCs w:val="24"/>
              </w:rPr>
            </w:pPr>
            <w:r w:rsidRPr="00A77894">
              <w:rPr>
                <w:rFonts w:ascii="Times New Roman" w:hAnsi="Times New Roman" w:cs="Times New Roman"/>
                <w:color w:val="231F20"/>
                <w:sz w:val="24"/>
                <w:szCs w:val="24"/>
              </w:rPr>
              <w:t>pengestrømsanalyse</w:t>
            </w:r>
          </w:p>
          <w:p w:rsidR="006F0D95" w:rsidRPr="00A77894" w:rsidRDefault="006F0D95" w:rsidP="006F0D95">
            <w:pPr>
              <w:pStyle w:val="TableParagraph"/>
              <w:numPr>
                <w:ilvl w:val="0"/>
                <w:numId w:val="5"/>
              </w:numPr>
              <w:tabs>
                <w:tab w:val="left" w:pos="327"/>
              </w:tabs>
              <w:spacing w:before="118"/>
              <w:ind w:hanging="241"/>
              <w:rPr>
                <w:rFonts w:ascii="Times New Roman" w:hAnsi="Times New Roman" w:cs="Times New Roman"/>
                <w:sz w:val="24"/>
                <w:szCs w:val="24"/>
              </w:rPr>
            </w:pPr>
            <w:r>
              <w:rPr>
                <w:rFonts w:ascii="Times New Roman" w:hAnsi="Times New Roman" w:cs="Times New Roman"/>
                <w:color w:val="231F20"/>
                <w:w w:val="90"/>
                <w:sz w:val="24"/>
                <w:szCs w:val="24"/>
              </w:rPr>
              <w:t xml:space="preserve">regnskabsprincipper </w:t>
            </w:r>
            <w:r w:rsidRPr="00A77894">
              <w:rPr>
                <w:rFonts w:ascii="Times New Roman" w:hAnsi="Times New Roman" w:cs="Times New Roman"/>
                <w:color w:val="231F20"/>
                <w:w w:val="90"/>
                <w:sz w:val="24"/>
                <w:szCs w:val="24"/>
              </w:rPr>
              <w:t>og</w:t>
            </w:r>
            <w:r w:rsidRPr="00A77894">
              <w:rPr>
                <w:rFonts w:ascii="Times New Roman" w:hAnsi="Times New Roman" w:cs="Times New Roman"/>
                <w:color w:val="231F20"/>
                <w:spacing w:val="33"/>
                <w:w w:val="90"/>
                <w:sz w:val="24"/>
                <w:szCs w:val="24"/>
              </w:rPr>
              <w:t xml:space="preserve"> </w:t>
            </w:r>
            <w:r w:rsidRPr="00A77894">
              <w:rPr>
                <w:rFonts w:ascii="Times New Roman" w:hAnsi="Times New Roman" w:cs="Times New Roman"/>
                <w:color w:val="231F20"/>
                <w:w w:val="90"/>
                <w:sz w:val="24"/>
                <w:szCs w:val="24"/>
              </w:rPr>
              <w:t>noter.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145"/>
        </w:trPr>
        <w:tc>
          <w:tcPr>
            <w:tcW w:w="1129" w:type="dxa"/>
          </w:tcPr>
          <w:p w:rsidR="006F0D95" w:rsidRPr="00A77894" w:rsidRDefault="006F0D95" w:rsidP="006F0D95">
            <w:pPr>
              <w:pStyle w:val="TableParagraph"/>
              <w:spacing w:before="5"/>
              <w:ind w:left="0"/>
              <w:rPr>
                <w:rFonts w:ascii="Times New Roman" w:hAnsi="Times New Roman" w:cs="Times New Roman"/>
                <w:sz w:val="24"/>
                <w:szCs w:val="24"/>
              </w:rPr>
            </w:pPr>
          </w:p>
          <w:p w:rsidR="006F0D95" w:rsidRPr="00A77894" w:rsidRDefault="006F0D95" w:rsidP="006F0D95">
            <w:pPr>
              <w:pStyle w:val="TableParagraph"/>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18.1.6</w:t>
            </w:r>
          </w:p>
        </w:tc>
        <w:tc>
          <w:tcPr>
            <w:tcW w:w="9364" w:type="dxa"/>
          </w:tcPr>
          <w:p w:rsidR="006F0D95" w:rsidRPr="00A77894" w:rsidRDefault="006F0D95" w:rsidP="006F0D95">
            <w:pPr>
              <w:pStyle w:val="TableParagraph"/>
              <w:spacing w:before="5"/>
              <w:ind w:left="0"/>
              <w:rPr>
                <w:rFonts w:ascii="Times New Roman" w:hAnsi="Times New Roman" w:cs="Times New Roman"/>
                <w:sz w:val="24"/>
                <w:szCs w:val="24"/>
              </w:rPr>
            </w:pPr>
          </w:p>
          <w:p w:rsidR="006F0D95" w:rsidRPr="00A77894" w:rsidRDefault="006F0D95" w:rsidP="006F0D95">
            <w:pPr>
              <w:pStyle w:val="TableParagraph"/>
              <w:ind w:left="84"/>
              <w:rPr>
                <w:rFonts w:ascii="Times New Roman" w:hAnsi="Times New Roman" w:cs="Times New Roman"/>
                <w:sz w:val="24"/>
                <w:szCs w:val="24"/>
              </w:rPr>
            </w:pPr>
            <w:r w:rsidRPr="00A77894">
              <w:rPr>
                <w:rFonts w:ascii="Times New Roman" w:hAnsi="Times New Roman" w:cs="Times New Roman"/>
                <w:color w:val="231F20"/>
                <w:sz w:val="24"/>
                <w:szCs w:val="24"/>
              </w:rPr>
              <w:t>Koncernregnskab</w:t>
            </w:r>
          </w:p>
          <w:p w:rsidR="006F0D95" w:rsidRPr="00A77894" w:rsidRDefault="006F0D95" w:rsidP="006F0D95">
            <w:pPr>
              <w:pStyle w:val="TableParagraph"/>
              <w:spacing w:before="127" w:line="214" w:lineRule="exact"/>
              <w:ind w:right="-1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udarbejder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både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ikke-konsolideret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regnskab</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konsolideret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årsregnskab,</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 xml:space="preserve">som </w:t>
            </w:r>
            <w:r w:rsidRPr="00A77894">
              <w:rPr>
                <w:rFonts w:ascii="Times New Roman" w:hAnsi="Times New Roman" w:cs="Times New Roman"/>
                <w:color w:val="231F20"/>
                <w:w w:val="90"/>
                <w:sz w:val="24"/>
                <w:szCs w:val="24"/>
                <w:lang w:val="da-DK"/>
              </w:rPr>
              <w:t>minimum  det  konsoliderede  årsregnskab  indgå  i</w:t>
            </w:r>
            <w:r w:rsidRPr="00A77894">
              <w:rPr>
                <w:rFonts w:ascii="Times New Roman" w:hAnsi="Times New Roman" w:cs="Times New Roman"/>
                <w:color w:val="231F20"/>
                <w:spacing w:val="12"/>
                <w:w w:val="90"/>
                <w:sz w:val="24"/>
                <w:szCs w:val="24"/>
                <w:lang w:val="da-DK"/>
              </w:rPr>
              <w:t xml:space="preserve"> </w:t>
            </w:r>
            <w:r w:rsidRPr="00A77894">
              <w:rPr>
                <w:rFonts w:ascii="Times New Roman" w:hAnsi="Times New Roman" w:cs="Times New Roman"/>
                <w:color w:val="231F20"/>
                <w:w w:val="90"/>
                <w:sz w:val="24"/>
                <w:szCs w:val="24"/>
                <w:lang w:val="da-DK"/>
              </w:rPr>
              <w:t>registreringsdokumentet.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2563"/>
        </w:trPr>
        <w:tc>
          <w:tcPr>
            <w:tcW w:w="1129" w:type="dxa"/>
          </w:tcPr>
          <w:p w:rsidR="006F0D95" w:rsidRPr="00A77894" w:rsidRDefault="006F0D95" w:rsidP="006F0D95">
            <w:pPr>
              <w:pStyle w:val="TableParagraph"/>
              <w:spacing w:before="5"/>
              <w:ind w:left="0"/>
              <w:rPr>
                <w:rFonts w:ascii="Times New Roman" w:hAnsi="Times New Roman" w:cs="Times New Roman"/>
                <w:sz w:val="24"/>
                <w:szCs w:val="24"/>
                <w:lang w:val="da-DK"/>
              </w:rPr>
            </w:pPr>
          </w:p>
          <w:p w:rsidR="006F0D95" w:rsidRPr="00A77894" w:rsidRDefault="006F0D95" w:rsidP="006F0D95">
            <w:pPr>
              <w:pStyle w:val="TableParagraph"/>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18.1.7</w:t>
            </w:r>
          </w:p>
        </w:tc>
        <w:tc>
          <w:tcPr>
            <w:tcW w:w="9364" w:type="dxa"/>
          </w:tcPr>
          <w:p w:rsidR="006F0D95" w:rsidRPr="00A77894" w:rsidRDefault="006F0D95" w:rsidP="006F0D95">
            <w:pPr>
              <w:pStyle w:val="TableParagraph"/>
              <w:spacing w:before="5"/>
              <w:ind w:left="0"/>
              <w:rPr>
                <w:rFonts w:ascii="Times New Roman" w:hAnsi="Times New Roman" w:cs="Times New Roman"/>
                <w:sz w:val="24"/>
                <w:szCs w:val="24"/>
                <w:lang w:val="da-DK"/>
              </w:rPr>
            </w:pPr>
          </w:p>
          <w:p w:rsidR="006F0D95" w:rsidRPr="00A77894" w:rsidRDefault="006F0D95" w:rsidP="006F0D95">
            <w:pPr>
              <w:pStyle w:val="TableParagraph"/>
              <w:ind w:left="84"/>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Regnskabsoplysningernes alder</w:t>
            </w:r>
          </w:p>
          <w:p w:rsidR="006F0D95" w:rsidRPr="00A77894" w:rsidRDefault="006F0D95" w:rsidP="006F0D95">
            <w:pPr>
              <w:pStyle w:val="TableParagraph"/>
              <w:spacing w:before="127" w:line="214" w:lineRule="exact"/>
              <w:ind w:right="-12"/>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på</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balancen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års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reviderede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må</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være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ældre</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end</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 xml:space="preserve">af </w:t>
            </w:r>
            <w:r w:rsidRPr="00A77894">
              <w:rPr>
                <w:rFonts w:ascii="Times New Roman" w:hAnsi="Times New Roman" w:cs="Times New Roman"/>
                <w:color w:val="231F20"/>
                <w:sz w:val="24"/>
                <w:szCs w:val="24"/>
                <w:lang w:val="da-DK"/>
              </w:rPr>
              <w:t>følgende:</w:t>
            </w:r>
          </w:p>
          <w:p w:rsidR="006F0D95" w:rsidRPr="00A77894" w:rsidRDefault="006F0D95" w:rsidP="006F0D95">
            <w:pPr>
              <w:pStyle w:val="TableParagraph"/>
              <w:numPr>
                <w:ilvl w:val="0"/>
                <w:numId w:val="4"/>
              </w:numPr>
              <w:tabs>
                <w:tab w:val="left" w:pos="327"/>
              </w:tabs>
              <w:spacing w:before="127" w:line="214" w:lineRule="exact"/>
              <w:ind w:right="1"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18</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måneder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medtager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revideret</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 xml:space="preserve">foreløbigt </w:t>
            </w:r>
            <w:r w:rsidRPr="00A77894">
              <w:rPr>
                <w:rFonts w:ascii="Times New Roman" w:hAnsi="Times New Roman" w:cs="Times New Roman"/>
                <w:color w:val="231F20"/>
                <w:w w:val="90"/>
                <w:sz w:val="24"/>
                <w:szCs w:val="24"/>
                <w:lang w:val="da-DK"/>
              </w:rPr>
              <w:t>regnskab  i</w:t>
            </w:r>
            <w:r w:rsidRPr="00A77894">
              <w:rPr>
                <w:rFonts w:ascii="Times New Roman" w:hAnsi="Times New Roman" w:cs="Times New Roman"/>
                <w:color w:val="231F20"/>
                <w:spacing w:val="5"/>
                <w:w w:val="90"/>
                <w:sz w:val="24"/>
                <w:szCs w:val="24"/>
                <w:lang w:val="da-DK"/>
              </w:rPr>
              <w:t xml:space="preserve"> </w:t>
            </w:r>
            <w:r w:rsidRPr="00A77894">
              <w:rPr>
                <w:rFonts w:ascii="Times New Roman" w:hAnsi="Times New Roman" w:cs="Times New Roman"/>
                <w:color w:val="231F20"/>
                <w:w w:val="90"/>
                <w:sz w:val="24"/>
                <w:szCs w:val="24"/>
                <w:lang w:val="da-DK"/>
              </w:rPr>
              <w:t>registreringsdokumentet</w:t>
            </w:r>
          </w:p>
          <w:p w:rsidR="006F0D95" w:rsidRPr="00A77894" w:rsidRDefault="006F0D95" w:rsidP="006F0D95">
            <w:pPr>
              <w:pStyle w:val="TableParagraph"/>
              <w:numPr>
                <w:ilvl w:val="0"/>
                <w:numId w:val="4"/>
              </w:numPr>
              <w:tabs>
                <w:tab w:val="left" w:pos="327"/>
              </w:tabs>
              <w:spacing w:before="127" w:line="214" w:lineRule="exact"/>
              <w:ind w:right="1"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16</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måneder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medtager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urevideret</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 xml:space="preserve">foreløbigt </w:t>
            </w:r>
            <w:r w:rsidRPr="00A77894">
              <w:rPr>
                <w:rFonts w:ascii="Times New Roman" w:hAnsi="Times New Roman" w:cs="Times New Roman"/>
                <w:color w:val="231F20"/>
                <w:w w:val="90"/>
                <w:sz w:val="24"/>
                <w:szCs w:val="24"/>
                <w:lang w:val="da-DK"/>
              </w:rPr>
              <w:t>regnskab  i</w:t>
            </w:r>
            <w:r w:rsidRPr="00A77894">
              <w:rPr>
                <w:rFonts w:ascii="Times New Roman" w:hAnsi="Times New Roman" w:cs="Times New Roman"/>
                <w:color w:val="231F20"/>
                <w:spacing w:val="11"/>
                <w:w w:val="90"/>
                <w:sz w:val="24"/>
                <w:szCs w:val="24"/>
                <w:lang w:val="da-DK"/>
              </w:rPr>
              <w:t xml:space="preserve"> </w:t>
            </w:r>
            <w:r w:rsidRPr="00A77894">
              <w:rPr>
                <w:rFonts w:ascii="Times New Roman" w:hAnsi="Times New Roman" w:cs="Times New Roman"/>
                <w:color w:val="231F20"/>
                <w:w w:val="90"/>
                <w:sz w:val="24"/>
                <w:szCs w:val="24"/>
                <w:lang w:val="da-DK"/>
              </w:rPr>
              <w:t>registreringsdokumentet.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696"/>
        </w:trPr>
        <w:tc>
          <w:tcPr>
            <w:tcW w:w="1129" w:type="dxa"/>
          </w:tcPr>
          <w:p w:rsidR="006F0D95" w:rsidRPr="00EB460F" w:rsidRDefault="006F0D95" w:rsidP="006F0D95">
            <w:pPr>
              <w:pStyle w:val="TableParagraph"/>
              <w:spacing w:before="5"/>
              <w:ind w:left="0"/>
              <w:rPr>
                <w:rFonts w:ascii="Times New Roman" w:hAnsi="Times New Roman" w:cs="Times New Roman"/>
                <w:b/>
                <w:sz w:val="24"/>
                <w:szCs w:val="24"/>
                <w:lang w:val="da-DK"/>
              </w:rPr>
            </w:pPr>
          </w:p>
          <w:p w:rsidR="006F0D95" w:rsidRPr="00EB460F" w:rsidRDefault="006F0D95" w:rsidP="006F0D95">
            <w:pPr>
              <w:pStyle w:val="TableParagraph"/>
              <w:ind w:left="-1"/>
              <w:rPr>
                <w:rFonts w:ascii="Times New Roman" w:hAnsi="Times New Roman" w:cs="Times New Roman"/>
                <w:b/>
                <w:sz w:val="24"/>
                <w:szCs w:val="24"/>
              </w:rPr>
            </w:pPr>
            <w:r w:rsidRPr="00EB460F">
              <w:rPr>
                <w:rFonts w:ascii="Times New Roman" w:hAnsi="Times New Roman" w:cs="Times New Roman"/>
                <w:b/>
                <w:color w:val="231F20"/>
                <w:w w:val="95"/>
                <w:sz w:val="24"/>
                <w:szCs w:val="24"/>
              </w:rPr>
              <w:t>Punkt 18.2</w:t>
            </w:r>
          </w:p>
        </w:tc>
        <w:tc>
          <w:tcPr>
            <w:tcW w:w="9364" w:type="dxa"/>
          </w:tcPr>
          <w:p w:rsidR="006F0D95" w:rsidRPr="00EB460F" w:rsidRDefault="006F0D95" w:rsidP="006F0D95">
            <w:pPr>
              <w:pStyle w:val="TableParagraph"/>
              <w:spacing w:before="5"/>
              <w:ind w:left="0"/>
              <w:rPr>
                <w:rFonts w:ascii="Times New Roman" w:hAnsi="Times New Roman" w:cs="Times New Roman"/>
                <w:b/>
                <w:sz w:val="24"/>
                <w:szCs w:val="24"/>
                <w:lang w:val="da-DK"/>
              </w:rPr>
            </w:pPr>
          </w:p>
          <w:p w:rsidR="006F0D95" w:rsidRPr="00EB460F" w:rsidRDefault="006F0D95" w:rsidP="006F0D95">
            <w:pPr>
              <w:pStyle w:val="TableParagraph"/>
              <w:rPr>
                <w:rFonts w:ascii="Times New Roman" w:hAnsi="Times New Roman" w:cs="Times New Roman"/>
                <w:b/>
                <w:sz w:val="24"/>
                <w:szCs w:val="24"/>
                <w:lang w:val="da-DK"/>
              </w:rPr>
            </w:pPr>
            <w:r w:rsidRPr="00EB460F">
              <w:rPr>
                <w:rFonts w:ascii="Times New Roman" w:hAnsi="Times New Roman" w:cs="Times New Roman"/>
                <w:b/>
                <w:color w:val="231F20"/>
                <w:w w:val="90"/>
                <w:sz w:val="24"/>
                <w:szCs w:val="24"/>
                <w:lang w:val="da-DK"/>
              </w:rPr>
              <w:t>Midlertidige  oplysninger  og  andre regnskabsoplysninger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3992"/>
        </w:trPr>
        <w:tc>
          <w:tcPr>
            <w:tcW w:w="1129" w:type="dxa"/>
          </w:tcPr>
          <w:p w:rsidR="006F0D95" w:rsidRPr="00A77894" w:rsidRDefault="006F0D95" w:rsidP="006F0D95">
            <w:pPr>
              <w:pStyle w:val="TableParagraph"/>
              <w:spacing w:before="5"/>
              <w:ind w:left="0"/>
              <w:rPr>
                <w:rFonts w:ascii="Times New Roman" w:hAnsi="Times New Roman" w:cs="Times New Roman"/>
                <w:sz w:val="24"/>
                <w:szCs w:val="24"/>
                <w:lang w:val="da-DK"/>
              </w:rPr>
            </w:pPr>
            <w:r>
              <w:rPr>
                <w:rFonts w:ascii="Times New Roman" w:hAnsi="Times New Roman" w:cs="Times New Roman"/>
                <w:sz w:val="24"/>
                <w:szCs w:val="24"/>
                <w:lang w:val="da-DK"/>
              </w:rPr>
              <w:t>Punkt 18.2.1</w:t>
            </w:r>
          </w:p>
        </w:tc>
        <w:tc>
          <w:tcPr>
            <w:tcW w:w="9364" w:type="dxa"/>
          </w:tcPr>
          <w:p w:rsidR="006F0D95" w:rsidRPr="00A77894" w:rsidRDefault="006F0D95" w:rsidP="006F0D95">
            <w:pPr>
              <w:pStyle w:val="TableParagraph"/>
              <w:spacing w:line="214" w:lineRule="exact"/>
              <w:ind w:right="-4" w:hanging="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Hvis udsteder efter det seneste reviderede årsregnskab har udarbejdet kvartals- eller halvårsregnskaber,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disse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indgå</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kvartals-</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halvårsregnskabet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blevet</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kontrolleret eller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revideret,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kontrol-</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revisionsberetningen</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også</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indgå.</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oplysningerne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kvartals-</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eller halvårsregnskabet</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revideret</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kontrolleret,</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dette</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anføres.</w:t>
            </w:r>
          </w:p>
          <w:p w:rsidR="006F0D95" w:rsidRPr="00A77894" w:rsidRDefault="006F0D95" w:rsidP="006F0D95">
            <w:pPr>
              <w:pStyle w:val="TableParagraph"/>
              <w:spacing w:before="126" w:line="214" w:lineRule="exact"/>
              <w:ind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dateret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mere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end</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ni</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måneder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efter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reviderede årsregnskab,</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indgå</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foreløbige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være</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ureviderede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så</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fald</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bør dette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oplyses),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mindst</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dækker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regnskabsårets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første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seks</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måneder.</w:t>
            </w:r>
          </w:p>
          <w:p w:rsidR="006F0D95" w:rsidRPr="00A77894" w:rsidRDefault="006F0D95" w:rsidP="006F0D95">
            <w:pPr>
              <w:pStyle w:val="TableParagraph"/>
              <w:spacing w:before="117"/>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Foreløbige regnskabsoplysninger udarbejdet i henhold </w:t>
            </w:r>
            <w:r>
              <w:rPr>
                <w:rFonts w:ascii="Times New Roman" w:hAnsi="Times New Roman" w:cs="Times New Roman"/>
                <w:color w:val="231F20"/>
                <w:w w:val="95"/>
                <w:sz w:val="24"/>
                <w:szCs w:val="24"/>
                <w:lang w:val="da-DK"/>
              </w:rPr>
              <w:t xml:space="preserve">til kravene i forordning (EF)  </w:t>
            </w:r>
            <w:r w:rsidRPr="00A77894">
              <w:rPr>
                <w:rFonts w:ascii="Times New Roman" w:hAnsi="Times New Roman" w:cs="Times New Roman"/>
                <w:color w:val="231F20"/>
                <w:w w:val="95"/>
                <w:sz w:val="24"/>
                <w:szCs w:val="24"/>
                <w:lang w:val="da-DK"/>
              </w:rPr>
              <w:t xml:space="preserve"> nr. 1606/2002.</w:t>
            </w:r>
          </w:p>
          <w:p w:rsidR="006F0D95" w:rsidRPr="00A77894" w:rsidRDefault="006F0D95" w:rsidP="006F0D95">
            <w:pPr>
              <w:pStyle w:val="TableParagraph"/>
              <w:spacing w:before="5"/>
              <w:ind w:left="0"/>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For udstedere, der ikke er omfattet af forordning (EF) nr. 1606/2002, skal de foreløbige regnskabs­ oplysninger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indeholde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sammenlignelige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samme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periode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det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foregående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regnskabsår, dog</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således</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kravet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sammenlignelige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balanceoplysninger</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opfyldt,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fremlægges</w:t>
            </w:r>
            <w:r w:rsidRPr="00A77894">
              <w:rPr>
                <w:rFonts w:ascii="Times New Roman" w:hAnsi="Times New Roman" w:cs="Times New Roman"/>
                <w:color w:val="231F20"/>
                <w:spacing w:val="-20"/>
                <w:w w:val="95"/>
                <w:sz w:val="24"/>
                <w:szCs w:val="24"/>
                <w:lang w:val="da-DK"/>
              </w:rPr>
              <w:t xml:space="preserve"> </w:t>
            </w:r>
            <w:r>
              <w:rPr>
                <w:rFonts w:ascii="Times New Roman" w:hAnsi="Times New Roman" w:cs="Times New Roman"/>
                <w:color w:val="231F20"/>
                <w:w w:val="95"/>
                <w:sz w:val="24"/>
                <w:szCs w:val="24"/>
                <w:lang w:val="da-DK"/>
              </w:rPr>
              <w:t>balanceop</w:t>
            </w:r>
            <w:r w:rsidRPr="00A77894">
              <w:rPr>
                <w:rFonts w:ascii="Times New Roman" w:hAnsi="Times New Roman" w:cs="Times New Roman"/>
                <w:color w:val="231F20"/>
                <w:w w:val="95"/>
                <w:sz w:val="24"/>
                <w:szCs w:val="24"/>
                <w:lang w:val="da-DK"/>
              </w:rPr>
              <w:t>lysninger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fra</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årets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udgang</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overensstemmelse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gældende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regnskabsrammer.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862"/>
        </w:trPr>
        <w:tc>
          <w:tcPr>
            <w:tcW w:w="1129" w:type="dxa"/>
          </w:tcPr>
          <w:p w:rsidR="006F0D95" w:rsidRPr="00EB57D9" w:rsidRDefault="006F0D95" w:rsidP="006F0D95">
            <w:pPr>
              <w:pStyle w:val="TableParagraph"/>
              <w:spacing w:before="125"/>
              <w:ind w:left="-1"/>
              <w:rPr>
                <w:rFonts w:ascii="Times New Roman" w:hAnsi="Times New Roman" w:cs="Times New Roman"/>
                <w:b/>
                <w:sz w:val="24"/>
                <w:szCs w:val="24"/>
              </w:rPr>
            </w:pPr>
            <w:r w:rsidRPr="00EB57D9">
              <w:rPr>
                <w:rFonts w:ascii="Times New Roman" w:hAnsi="Times New Roman" w:cs="Times New Roman"/>
                <w:b/>
                <w:color w:val="231F20"/>
                <w:w w:val="95"/>
                <w:sz w:val="24"/>
                <w:szCs w:val="24"/>
              </w:rPr>
              <w:t>Punkt 18.3</w:t>
            </w:r>
          </w:p>
        </w:tc>
        <w:tc>
          <w:tcPr>
            <w:tcW w:w="9364" w:type="dxa"/>
          </w:tcPr>
          <w:p w:rsidR="006F0D95" w:rsidRPr="00EB57D9" w:rsidRDefault="006F0D95" w:rsidP="006F0D95">
            <w:pPr>
              <w:pStyle w:val="TableParagraph"/>
              <w:spacing w:before="125"/>
              <w:rPr>
                <w:rFonts w:ascii="Times New Roman" w:hAnsi="Times New Roman" w:cs="Times New Roman"/>
                <w:b/>
                <w:sz w:val="24"/>
                <w:szCs w:val="24"/>
              </w:rPr>
            </w:pPr>
            <w:r w:rsidRPr="00EB57D9">
              <w:rPr>
                <w:rFonts w:ascii="Times New Roman" w:hAnsi="Times New Roman" w:cs="Times New Roman"/>
                <w:b/>
                <w:color w:val="231F20"/>
                <w:w w:val="90"/>
                <w:sz w:val="24"/>
                <w:szCs w:val="24"/>
              </w:rPr>
              <w:t>Revision  af  historiske årsregnskabsoplysninger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3398"/>
        </w:trPr>
        <w:tc>
          <w:tcPr>
            <w:tcW w:w="1129" w:type="dxa"/>
          </w:tcPr>
          <w:p w:rsidR="006F0D95" w:rsidRPr="00A77894" w:rsidRDefault="006F0D95" w:rsidP="006F0D95">
            <w:pPr>
              <w:pStyle w:val="TableParagraph"/>
              <w:spacing w:before="126"/>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18.3.1</w:t>
            </w:r>
          </w:p>
        </w:tc>
        <w:tc>
          <w:tcPr>
            <w:tcW w:w="9364" w:type="dxa"/>
          </w:tcPr>
          <w:p w:rsidR="006F0D95" w:rsidRPr="00A77894" w:rsidRDefault="006F0D95" w:rsidP="006F0D95">
            <w:pPr>
              <w:pStyle w:val="TableParagraph"/>
              <w:spacing w:before="136" w:line="214" w:lineRule="exact"/>
              <w:ind w:left="84" w:right="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Disse historiske regnskabsoplysninger skal være revideret uafhængigt. Revisionsrapporten skal være udarbejdet i overensstemmelse med Europa-Parlamentets</w:t>
            </w:r>
            <w:r>
              <w:rPr>
                <w:rFonts w:ascii="Times New Roman" w:hAnsi="Times New Roman" w:cs="Times New Roman"/>
                <w:color w:val="231F20"/>
                <w:w w:val="95"/>
                <w:sz w:val="24"/>
                <w:szCs w:val="24"/>
                <w:lang w:val="da-DK"/>
              </w:rPr>
              <w:t xml:space="preserve"> og Rådets direktiv 2014/56/EU</w:t>
            </w:r>
            <w:r>
              <w:rPr>
                <w:rStyle w:val="Fodnotehenvisning"/>
                <w:rFonts w:ascii="Times New Roman" w:hAnsi="Times New Roman" w:cs="Times New Roman"/>
                <w:color w:val="231F20"/>
                <w:w w:val="95"/>
                <w:sz w:val="24"/>
                <w:szCs w:val="24"/>
                <w:lang w:val="da-DK"/>
              </w:rPr>
              <w:footnoteReference w:id="3"/>
            </w:r>
            <w:r w:rsidRPr="00A77894">
              <w:rPr>
                <w:rFonts w:ascii="Times New Roman" w:hAnsi="Times New Roman" w:cs="Times New Roman"/>
                <w:color w:val="231F20"/>
                <w:w w:val="95"/>
                <w:sz w:val="24"/>
                <w:szCs w:val="24"/>
                <w:lang w:val="da-DK"/>
              </w:rPr>
              <w:t xml:space="preserve"> og Europa-Parlamentets og Rådet</w:t>
            </w:r>
            <w:r>
              <w:rPr>
                <w:rFonts w:ascii="Times New Roman" w:hAnsi="Times New Roman" w:cs="Times New Roman"/>
                <w:color w:val="231F20"/>
                <w:w w:val="95"/>
                <w:sz w:val="24"/>
                <w:szCs w:val="24"/>
                <w:lang w:val="da-DK"/>
              </w:rPr>
              <w:t>s forordning (EU) nr. 537/2014</w:t>
            </w:r>
            <w:r>
              <w:rPr>
                <w:rStyle w:val="Fodnotehenvisning"/>
                <w:rFonts w:ascii="Times New Roman" w:hAnsi="Times New Roman" w:cs="Times New Roman"/>
                <w:color w:val="231F20"/>
                <w:w w:val="95"/>
                <w:sz w:val="24"/>
                <w:szCs w:val="24"/>
                <w:lang w:val="da-DK"/>
              </w:rPr>
              <w:footnoteReference w:id="4"/>
            </w:r>
            <w:r w:rsidRPr="00A77894">
              <w:rPr>
                <w:rFonts w:ascii="Times New Roman" w:hAnsi="Times New Roman" w:cs="Times New Roman"/>
                <w:color w:val="231F20"/>
                <w:w w:val="95"/>
                <w:sz w:val="24"/>
                <w:szCs w:val="24"/>
                <w:lang w:val="da-DK"/>
              </w:rPr>
              <w:t>.</w:t>
            </w:r>
          </w:p>
          <w:p w:rsidR="006F0D95" w:rsidRPr="00A77894" w:rsidRDefault="006F0D95" w:rsidP="006F0D95">
            <w:pPr>
              <w:pStyle w:val="TableParagraph"/>
              <w:spacing w:before="127" w:line="214" w:lineRule="exact"/>
              <w:ind w:left="84" w:right="2"/>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Hvis</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direktiv</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2014/56/EU</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forordning</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(EU)</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nr.</w:t>
            </w:r>
            <w:r w:rsidRPr="00A77894">
              <w:rPr>
                <w:rFonts w:ascii="Times New Roman" w:hAnsi="Times New Roman" w:cs="Times New Roman"/>
                <w:color w:val="231F20"/>
                <w:spacing w:val="-26"/>
                <w:sz w:val="24"/>
                <w:szCs w:val="24"/>
                <w:lang w:val="da-DK"/>
              </w:rPr>
              <w:t xml:space="preserve"> </w:t>
            </w:r>
            <w:r w:rsidRPr="00A77894">
              <w:rPr>
                <w:rFonts w:ascii="Times New Roman" w:hAnsi="Times New Roman" w:cs="Times New Roman"/>
                <w:color w:val="231F20"/>
                <w:sz w:val="24"/>
                <w:szCs w:val="24"/>
                <w:lang w:val="da-DK"/>
              </w:rPr>
              <w:t>537/2014</w:t>
            </w:r>
            <w:r w:rsidRPr="00A77894">
              <w:rPr>
                <w:rFonts w:ascii="Times New Roman" w:hAnsi="Times New Roman" w:cs="Times New Roman"/>
                <w:color w:val="231F20"/>
                <w:spacing w:val="-5"/>
                <w:sz w:val="24"/>
                <w:szCs w:val="24"/>
                <w:lang w:val="da-DK"/>
              </w:rPr>
              <w:t xml:space="preserve"> </w:t>
            </w:r>
            <w:r w:rsidRPr="00A77894">
              <w:rPr>
                <w:rFonts w:ascii="Times New Roman" w:hAnsi="Times New Roman" w:cs="Times New Roman"/>
                <w:color w:val="231F20"/>
                <w:sz w:val="24"/>
                <w:szCs w:val="24"/>
                <w:lang w:val="da-DK"/>
              </w:rPr>
              <w:t>ikke</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finder</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anvendelse,</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skal</w:t>
            </w:r>
            <w:r w:rsidRPr="00A77894">
              <w:rPr>
                <w:rFonts w:ascii="Times New Roman" w:hAnsi="Times New Roman" w:cs="Times New Roman"/>
                <w:color w:val="231F20"/>
                <w:spacing w:val="-6"/>
                <w:sz w:val="24"/>
                <w:szCs w:val="24"/>
                <w:lang w:val="da-DK"/>
              </w:rPr>
              <w:t xml:space="preserve"> </w:t>
            </w:r>
            <w:r w:rsidRPr="00A77894">
              <w:rPr>
                <w:rFonts w:ascii="Times New Roman" w:hAnsi="Times New Roman" w:cs="Times New Roman"/>
                <w:color w:val="231F20"/>
                <w:sz w:val="24"/>
                <w:szCs w:val="24"/>
                <w:lang w:val="da-DK"/>
              </w:rPr>
              <w:t xml:space="preserve">følgende </w:t>
            </w:r>
            <w:r w:rsidRPr="00A77894">
              <w:rPr>
                <w:rFonts w:ascii="Times New Roman" w:hAnsi="Times New Roman" w:cs="Times New Roman"/>
                <w:color w:val="231F20"/>
                <w:w w:val="90"/>
                <w:sz w:val="24"/>
                <w:szCs w:val="24"/>
                <w:lang w:val="da-DK"/>
              </w:rPr>
              <w:t>bestemmelser gøres</w:t>
            </w:r>
            <w:r w:rsidRPr="00A77894">
              <w:rPr>
                <w:rFonts w:ascii="Times New Roman" w:hAnsi="Times New Roman" w:cs="Times New Roman"/>
                <w:color w:val="231F20"/>
                <w:spacing w:val="37"/>
                <w:w w:val="90"/>
                <w:sz w:val="24"/>
                <w:szCs w:val="24"/>
                <w:lang w:val="da-DK"/>
              </w:rPr>
              <w:t xml:space="preserve"> </w:t>
            </w:r>
            <w:r w:rsidRPr="00A77894">
              <w:rPr>
                <w:rFonts w:ascii="Times New Roman" w:hAnsi="Times New Roman" w:cs="Times New Roman"/>
                <w:color w:val="231F20"/>
                <w:w w:val="90"/>
                <w:sz w:val="24"/>
                <w:szCs w:val="24"/>
                <w:lang w:val="da-DK"/>
              </w:rPr>
              <w:t>gældende:</w:t>
            </w:r>
          </w:p>
          <w:p w:rsidR="006F0D95" w:rsidRPr="00A77894" w:rsidRDefault="006F0D95" w:rsidP="006F0D95">
            <w:pPr>
              <w:pStyle w:val="TableParagraph"/>
              <w:numPr>
                <w:ilvl w:val="0"/>
                <w:numId w:val="3"/>
              </w:numPr>
              <w:tabs>
                <w:tab w:val="left" w:pos="327"/>
              </w:tabs>
              <w:spacing w:before="127" w:line="214" w:lineRule="exact"/>
              <w:ind w:right="1" w:hanging="24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de historiske regnskabsoplysninger skal revideres efter, eller der skal gives beretning om, hvorvidt de   </w:t>
            </w:r>
            <w:r w:rsidRPr="00A77894">
              <w:rPr>
                <w:rFonts w:ascii="Times New Roman" w:hAnsi="Times New Roman" w:cs="Times New Roman"/>
                <w:color w:val="231F20"/>
                <w:w w:val="95"/>
                <w:sz w:val="24"/>
                <w:szCs w:val="24"/>
                <w:lang w:val="da-DK"/>
              </w:rPr>
              <w:t>i forbindelse med registreringsdokumentet giver et retvisende billede i overensstemmelse med de gældende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revisionsstandarder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medlemsstat</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lignende</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standard</w:t>
            </w:r>
          </w:p>
          <w:p w:rsidR="006F0D95" w:rsidRPr="00A77894" w:rsidRDefault="006F0D95" w:rsidP="006F0D95">
            <w:pPr>
              <w:pStyle w:val="TableParagraph"/>
              <w:numPr>
                <w:ilvl w:val="0"/>
                <w:numId w:val="3"/>
              </w:numPr>
              <w:tabs>
                <w:tab w:val="left" w:pos="327"/>
              </w:tabs>
              <w:spacing w:before="127" w:line="214" w:lineRule="exact"/>
              <w:ind w:right="-2" w:hanging="241"/>
              <w:jc w:val="both"/>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 xml:space="preserve">har de autoriserede revisorer nægtet at give de historiske regnskabsoplysninger godkendelsespåteg­ </w:t>
            </w:r>
            <w:r w:rsidRPr="00A77894">
              <w:rPr>
                <w:rFonts w:ascii="Times New Roman" w:hAnsi="Times New Roman" w:cs="Times New Roman"/>
                <w:color w:val="231F20"/>
                <w:sz w:val="24"/>
                <w:szCs w:val="24"/>
                <w:lang w:val="da-DK"/>
              </w:rPr>
              <w:t xml:space="preserve">ning, eller har de ved påtegningen taget forbehold eller henvist til specialforhold, skal denne </w:t>
            </w:r>
            <w:r w:rsidRPr="00A77894">
              <w:rPr>
                <w:rFonts w:ascii="Times New Roman" w:hAnsi="Times New Roman" w:cs="Times New Roman"/>
                <w:color w:val="231F20"/>
                <w:w w:val="95"/>
                <w:sz w:val="24"/>
                <w:szCs w:val="24"/>
                <w:lang w:val="da-DK"/>
              </w:rPr>
              <w:t>nægtelse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disse</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forbehold</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henvisninger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specialforhold</w:t>
            </w:r>
            <w:r w:rsidRPr="00A77894">
              <w:rPr>
                <w:rFonts w:ascii="Times New Roman" w:hAnsi="Times New Roman" w:cs="Times New Roman"/>
                <w:color w:val="231F20"/>
                <w:spacing w:val="-21"/>
                <w:w w:val="95"/>
                <w:sz w:val="24"/>
                <w:szCs w:val="24"/>
                <w:lang w:val="da-DK"/>
              </w:rPr>
              <w:t xml:space="preserve"> </w:t>
            </w:r>
            <w:r w:rsidRPr="00A77894">
              <w:rPr>
                <w:rFonts w:ascii="Times New Roman" w:hAnsi="Times New Roman" w:cs="Times New Roman"/>
                <w:color w:val="231F20"/>
                <w:w w:val="95"/>
                <w:sz w:val="24"/>
                <w:szCs w:val="24"/>
                <w:lang w:val="da-DK"/>
              </w:rPr>
              <w:t>gengives</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ubeskåret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 xml:space="preserve">begrundelsen </w:t>
            </w:r>
            <w:r w:rsidRPr="00A77894">
              <w:rPr>
                <w:rFonts w:ascii="Times New Roman" w:hAnsi="Times New Roman" w:cs="Times New Roman"/>
                <w:color w:val="231F20"/>
                <w:w w:val="90"/>
                <w:sz w:val="24"/>
                <w:szCs w:val="24"/>
                <w:lang w:val="da-DK"/>
              </w:rPr>
              <w:t>herfor</w:t>
            </w:r>
            <w:r w:rsidRPr="00A77894">
              <w:rPr>
                <w:rFonts w:ascii="Times New Roman" w:hAnsi="Times New Roman" w:cs="Times New Roman"/>
                <w:color w:val="231F20"/>
                <w:spacing w:val="37"/>
                <w:w w:val="90"/>
                <w:sz w:val="24"/>
                <w:szCs w:val="24"/>
                <w:lang w:val="da-DK"/>
              </w:rPr>
              <w:t xml:space="preserve"> </w:t>
            </w:r>
            <w:r w:rsidRPr="00A77894">
              <w:rPr>
                <w:rFonts w:ascii="Times New Roman" w:hAnsi="Times New Roman" w:cs="Times New Roman"/>
                <w:color w:val="231F20"/>
                <w:w w:val="90"/>
                <w:sz w:val="24"/>
                <w:szCs w:val="24"/>
                <w:lang w:val="da-DK"/>
              </w:rPr>
              <w:t>anføres.</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09"/>
        </w:trPr>
        <w:tc>
          <w:tcPr>
            <w:tcW w:w="1129" w:type="dxa"/>
          </w:tcPr>
          <w:p w:rsidR="006F0D95" w:rsidRPr="00A77894" w:rsidRDefault="006F0D95" w:rsidP="006F0D95">
            <w:pPr>
              <w:pStyle w:val="TableParagraph"/>
              <w:spacing w:before="125"/>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18.3.2</w:t>
            </w:r>
          </w:p>
        </w:tc>
        <w:tc>
          <w:tcPr>
            <w:tcW w:w="9364" w:type="dxa"/>
          </w:tcPr>
          <w:p w:rsidR="006F0D95" w:rsidRPr="00A77894" w:rsidRDefault="006F0D95" w:rsidP="006F0D95">
            <w:pPr>
              <w:pStyle w:val="TableParagraph"/>
              <w:spacing w:before="125"/>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Angivelse af de øvrige oplysninger i registreringsdokumentet, som er revideret af revisorerne.</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286"/>
        </w:trPr>
        <w:tc>
          <w:tcPr>
            <w:tcW w:w="1129" w:type="dxa"/>
          </w:tcPr>
          <w:p w:rsidR="006F0D95" w:rsidRPr="00A77894" w:rsidRDefault="006F0D95" w:rsidP="006F0D95">
            <w:pPr>
              <w:pStyle w:val="TableParagraph"/>
              <w:spacing w:before="125"/>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18.3.3</w:t>
            </w:r>
          </w:p>
        </w:tc>
        <w:tc>
          <w:tcPr>
            <w:tcW w:w="9364" w:type="dxa"/>
          </w:tcPr>
          <w:p w:rsidR="006F0D95" w:rsidRPr="00A77894" w:rsidRDefault="006F0D95" w:rsidP="006F0D95">
            <w:pPr>
              <w:pStyle w:val="TableParagraph"/>
              <w:spacing w:before="135" w:line="214" w:lineRule="exact"/>
              <w:ind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Hvis regnskabsoplysningerne i registreringsdokumentet ikke kommer fra udsteders reviderede regn­ skaber, skal kilden til regnskabsoplysningerne anføres, og det skal oplyses, at oplysningerne ikke er </w:t>
            </w:r>
            <w:r w:rsidRPr="00A77894">
              <w:rPr>
                <w:rFonts w:ascii="Times New Roman" w:hAnsi="Times New Roman" w:cs="Times New Roman"/>
                <w:color w:val="231F20"/>
                <w:sz w:val="24"/>
                <w:szCs w:val="24"/>
                <w:lang w:val="da-DK"/>
              </w:rPr>
              <w:t>revideret.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56"/>
        </w:trPr>
        <w:tc>
          <w:tcPr>
            <w:tcW w:w="1129" w:type="dxa"/>
          </w:tcPr>
          <w:p w:rsidR="006F0D95" w:rsidRPr="00BC481D" w:rsidRDefault="006F0D95" w:rsidP="006F0D95">
            <w:pPr>
              <w:pStyle w:val="TableParagraph"/>
              <w:spacing w:before="125"/>
              <w:ind w:left="-1"/>
              <w:rPr>
                <w:rFonts w:ascii="Times New Roman" w:hAnsi="Times New Roman" w:cs="Times New Roman"/>
                <w:b/>
                <w:sz w:val="24"/>
                <w:szCs w:val="24"/>
              </w:rPr>
            </w:pPr>
            <w:r w:rsidRPr="00BC481D">
              <w:rPr>
                <w:rFonts w:ascii="Times New Roman" w:hAnsi="Times New Roman" w:cs="Times New Roman"/>
                <w:b/>
                <w:color w:val="231F20"/>
                <w:w w:val="95"/>
                <w:sz w:val="24"/>
                <w:szCs w:val="24"/>
              </w:rPr>
              <w:t>Punkt 18.4</w:t>
            </w:r>
          </w:p>
        </w:tc>
        <w:tc>
          <w:tcPr>
            <w:tcW w:w="9364" w:type="dxa"/>
          </w:tcPr>
          <w:p w:rsidR="006F0D95" w:rsidRPr="00BC481D" w:rsidRDefault="006F0D95" w:rsidP="006F0D95">
            <w:pPr>
              <w:pStyle w:val="TableParagraph"/>
              <w:spacing w:before="125"/>
              <w:rPr>
                <w:rFonts w:ascii="Times New Roman" w:hAnsi="Times New Roman" w:cs="Times New Roman"/>
                <w:b/>
                <w:sz w:val="24"/>
                <w:szCs w:val="24"/>
              </w:rPr>
            </w:pPr>
            <w:r w:rsidRPr="00BC481D">
              <w:rPr>
                <w:rFonts w:ascii="Times New Roman" w:hAnsi="Times New Roman" w:cs="Times New Roman"/>
                <w:b/>
                <w:color w:val="231F20"/>
                <w:sz w:val="24"/>
                <w:szCs w:val="24"/>
              </w:rPr>
              <w:t>Proforma-regnskabsoplysninger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6810"/>
        </w:trPr>
        <w:tc>
          <w:tcPr>
            <w:tcW w:w="1129" w:type="dxa"/>
          </w:tcPr>
          <w:p w:rsidR="006F0D95" w:rsidRPr="00A77894" w:rsidRDefault="006F0D95" w:rsidP="006F0D95">
            <w:pPr>
              <w:pStyle w:val="TableParagraph"/>
              <w:spacing w:before="125"/>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18.4.1</w:t>
            </w:r>
          </w:p>
        </w:tc>
        <w:tc>
          <w:tcPr>
            <w:tcW w:w="9364" w:type="dxa"/>
          </w:tcPr>
          <w:p w:rsidR="006F0D95" w:rsidRPr="00A77894" w:rsidRDefault="006F0D95" w:rsidP="006F0D95">
            <w:pPr>
              <w:pStyle w:val="TableParagraph"/>
              <w:spacing w:before="135" w:line="214" w:lineRule="exact"/>
              <w:ind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I tilfælde af væsentlige bruttoændringer skal der gives en beskrivelse af, hvordan transaktionen kan have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påvirket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aktiver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passiver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samt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indtjening,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såfremt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transaktionen</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var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blevet</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 xml:space="preserve">gennem­ </w:t>
            </w:r>
            <w:r w:rsidRPr="00A77894">
              <w:rPr>
                <w:rFonts w:ascii="Times New Roman" w:hAnsi="Times New Roman" w:cs="Times New Roman"/>
                <w:color w:val="231F20"/>
                <w:sz w:val="24"/>
                <w:szCs w:val="24"/>
                <w:lang w:val="da-DK"/>
              </w:rPr>
              <w:t>ført</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ved</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begyndelsen</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den</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opgivne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periode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på</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den</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opgivne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dato.</w:t>
            </w:r>
          </w:p>
          <w:p w:rsidR="006F0D95" w:rsidRPr="00A77894" w:rsidRDefault="006F0D95" w:rsidP="006F0D95">
            <w:pPr>
              <w:pStyle w:val="TableParagraph"/>
              <w:spacing w:before="127" w:line="214" w:lineRule="exact"/>
              <w:ind w:right="-2"/>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Dette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krav</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normalt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opfyldes</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ved</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proforma-regnskabsoplysninger.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Disse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proforma</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regnskabsoplys</w:t>
            </w:r>
            <w:r w:rsidRPr="00A77894">
              <w:rPr>
                <w:rFonts w:ascii="Times New Roman" w:hAnsi="Times New Roman" w:cs="Times New Roman"/>
                <w:color w:val="231F20"/>
                <w:sz w:val="24"/>
                <w:szCs w:val="24"/>
                <w:lang w:val="da-DK"/>
              </w:rPr>
              <w:t>ninger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skal</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fremlægges</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fastsat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bilag</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20</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indeholde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de</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oplysninger,</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der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5"/>
                <w:sz w:val="24"/>
                <w:szCs w:val="24"/>
                <w:lang w:val="da-DK"/>
              </w:rPr>
              <w:t xml:space="preserve"> </w:t>
            </w:r>
            <w:r w:rsidRPr="00A77894">
              <w:rPr>
                <w:rFonts w:ascii="Times New Roman" w:hAnsi="Times New Roman" w:cs="Times New Roman"/>
                <w:color w:val="231F20"/>
                <w:sz w:val="24"/>
                <w:szCs w:val="24"/>
                <w:lang w:val="da-DK"/>
              </w:rPr>
              <w:t>angivet</w:t>
            </w:r>
            <w:r w:rsidRPr="00A77894">
              <w:rPr>
                <w:rFonts w:ascii="Times New Roman" w:hAnsi="Times New Roman" w:cs="Times New Roman"/>
                <w:color w:val="231F20"/>
                <w:spacing w:val="-16"/>
                <w:sz w:val="24"/>
                <w:szCs w:val="24"/>
                <w:lang w:val="da-DK"/>
              </w:rPr>
              <w:t xml:space="preserve"> </w:t>
            </w:r>
            <w:r w:rsidRPr="00A77894">
              <w:rPr>
                <w:rFonts w:ascii="Times New Roman" w:hAnsi="Times New Roman" w:cs="Times New Roman"/>
                <w:color w:val="231F20"/>
                <w:sz w:val="24"/>
                <w:szCs w:val="24"/>
                <w:lang w:val="da-DK"/>
              </w:rPr>
              <w:t>deri.</w:t>
            </w:r>
          </w:p>
          <w:p w:rsidR="006F0D95" w:rsidRDefault="006F0D95" w:rsidP="006F0D95">
            <w:pPr>
              <w:pStyle w:val="TableParagraph"/>
              <w:spacing w:before="117"/>
              <w:jc w:val="both"/>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Proforma-regnskabsoplysninger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skal</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ledsages</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rapport,</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udarbejdet</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uafhængige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revisorer.</w:t>
            </w:r>
          </w:p>
          <w:p w:rsidR="006F0D95" w:rsidRPr="00EB57D9" w:rsidRDefault="006F0D95" w:rsidP="006F0D95">
            <w:pPr>
              <w:widowControl/>
              <w:adjustRightInd w:val="0"/>
              <w:rPr>
                <w:rFonts w:ascii="Times New Roman" w:eastAsia="Times New Roman" w:hAnsi="Times New Roman" w:cs="Times New Roman"/>
                <w:sz w:val="24"/>
                <w:szCs w:val="24"/>
                <w:lang w:val="da-DK" w:eastAsia="da-DK"/>
              </w:rPr>
            </w:pPr>
            <w:r w:rsidRPr="00EB57D9">
              <w:rPr>
                <w:rFonts w:ascii="Times New Roman" w:eastAsia="Times New Roman" w:hAnsi="Times New Roman" w:cs="Times New Roman"/>
                <w:sz w:val="24"/>
                <w:szCs w:val="24"/>
                <w:lang w:val="da-DK" w:eastAsia="da-DK"/>
              </w:rPr>
              <w:t>________________________________________________________________</w:t>
            </w:r>
          </w:p>
          <w:p w:rsidR="006F0D95" w:rsidRPr="00EB57D9" w:rsidRDefault="006F0D95" w:rsidP="006F0D95">
            <w:pPr>
              <w:widowControl/>
              <w:adjustRightInd w:val="0"/>
              <w:rPr>
                <w:rFonts w:ascii="Times New Roman" w:eastAsia="Times New Roman" w:hAnsi="Times New Roman" w:cs="Times New Roman"/>
                <w:i/>
                <w:sz w:val="24"/>
                <w:szCs w:val="24"/>
                <w:lang w:val="da-DK" w:eastAsia="da-DK"/>
              </w:rPr>
            </w:pPr>
            <w:r w:rsidRPr="00EB57D9">
              <w:rPr>
                <w:rFonts w:ascii="Times New Roman" w:eastAsia="Times New Roman" w:hAnsi="Times New Roman" w:cs="Times New Roman"/>
                <w:i/>
                <w:sz w:val="24"/>
                <w:szCs w:val="24"/>
                <w:lang w:val="da-DK" w:eastAsia="da-DK"/>
              </w:rPr>
              <w:t>Ved en ”væsentlig bruttoændring” forstås en variation på mere end en 25%. I situationer med flere transaktioner, men hvor kun én kan vurderes at være væsentlig, vil beskrivelsen som udgangspunkt alene skulle omfatte transaktionen som kan betegnes som værende væsentlig, og det vil ikke være nødvendigt med aggregering. Imidlertid vil det altid bero på en konkret vurdering.</w:t>
            </w:r>
          </w:p>
          <w:p w:rsidR="006F0D95" w:rsidRPr="00EB57D9" w:rsidRDefault="006F0D95" w:rsidP="006F0D95">
            <w:pPr>
              <w:widowControl/>
              <w:adjustRightInd w:val="0"/>
              <w:rPr>
                <w:rFonts w:ascii="Times New Roman" w:eastAsia="Times New Roman" w:hAnsi="Times New Roman" w:cs="Times New Roman"/>
                <w:i/>
                <w:sz w:val="24"/>
                <w:szCs w:val="24"/>
                <w:lang w:val="da-DK" w:eastAsia="da-DK"/>
              </w:rPr>
            </w:pPr>
            <w:r w:rsidRPr="00EB57D9">
              <w:rPr>
                <w:rFonts w:ascii="Times New Roman" w:eastAsia="Times New Roman" w:hAnsi="Times New Roman" w:cs="Times New Roman"/>
                <w:i/>
                <w:sz w:val="24"/>
                <w:szCs w:val="24"/>
                <w:lang w:val="da-DK" w:eastAsia="da-DK"/>
              </w:rPr>
              <w:t xml:space="preserve">I situationer, hvor en enkelt transaktion ikke alene kan kvalificeres som væsentlig, men som sammen kan kvalificeres som væsentlig, vil udgangspunktet være at proforma information ikke er nødvendigt. Imidlertid vil dette ligeledes bero på en konkret vurdering.   </w:t>
            </w:r>
          </w:p>
          <w:p w:rsidR="006F0D95" w:rsidRPr="00EB57D9" w:rsidRDefault="006F0D95" w:rsidP="006F0D95">
            <w:pPr>
              <w:widowControl/>
              <w:adjustRightInd w:val="0"/>
              <w:rPr>
                <w:rFonts w:ascii="Times New Roman" w:eastAsia="Times New Roman" w:hAnsi="Times New Roman" w:cs="Times New Roman"/>
                <w:i/>
                <w:sz w:val="24"/>
                <w:szCs w:val="24"/>
                <w:lang w:val="da-DK" w:eastAsia="da-DK"/>
              </w:rPr>
            </w:pPr>
          </w:p>
          <w:p w:rsidR="006F0D95" w:rsidRPr="00EB57D9" w:rsidRDefault="006F0D95" w:rsidP="006F0D95">
            <w:pPr>
              <w:widowControl/>
              <w:adjustRightInd w:val="0"/>
              <w:rPr>
                <w:rFonts w:ascii="Times New Roman" w:eastAsia="Times New Roman" w:hAnsi="Times New Roman" w:cs="Times New Roman"/>
                <w:i/>
                <w:sz w:val="24"/>
                <w:szCs w:val="24"/>
                <w:lang w:val="da-DK" w:eastAsia="da-DK"/>
              </w:rPr>
            </w:pPr>
            <w:r w:rsidRPr="00EB57D9">
              <w:rPr>
                <w:rFonts w:ascii="Times New Roman" w:eastAsia="Times New Roman" w:hAnsi="Times New Roman" w:cs="Times New Roman"/>
                <w:i/>
                <w:sz w:val="24"/>
                <w:szCs w:val="24"/>
                <w:lang w:val="da-DK" w:eastAsia="da-DK"/>
              </w:rPr>
              <w:t xml:space="preserve">IFRS 5, som er til brug ved ophørende virksomhed, kan ikke bruges i stedet for proforma oplysninger.  </w:t>
            </w:r>
          </w:p>
          <w:p w:rsidR="006F0D95" w:rsidRPr="00EB57D9" w:rsidRDefault="006F0D95" w:rsidP="006F0D95">
            <w:pPr>
              <w:widowControl/>
              <w:adjustRightInd w:val="0"/>
              <w:rPr>
                <w:rFonts w:ascii="Times New Roman" w:eastAsia="Times New Roman" w:hAnsi="Times New Roman" w:cs="Times New Roman"/>
                <w:i/>
                <w:sz w:val="24"/>
                <w:szCs w:val="24"/>
                <w:lang w:val="da-DK" w:eastAsia="da-DK"/>
              </w:rPr>
            </w:pPr>
          </w:p>
          <w:p w:rsidR="006F0D95" w:rsidRPr="00EB57D9" w:rsidRDefault="006F0D95" w:rsidP="006F0D95">
            <w:pPr>
              <w:widowControl/>
              <w:adjustRightInd w:val="0"/>
              <w:rPr>
                <w:rFonts w:ascii="Times New Roman" w:eastAsia="Times New Roman" w:hAnsi="Times New Roman" w:cs="Times New Roman"/>
                <w:i/>
                <w:sz w:val="24"/>
                <w:szCs w:val="24"/>
                <w:lang w:val="da-DK" w:eastAsia="da-DK"/>
              </w:rPr>
            </w:pPr>
            <w:r w:rsidRPr="00EB57D9">
              <w:rPr>
                <w:rFonts w:ascii="Times New Roman" w:eastAsia="Times New Roman" w:hAnsi="Times New Roman" w:cs="Times New Roman"/>
                <w:i/>
                <w:sz w:val="24"/>
                <w:szCs w:val="24"/>
                <w:lang w:val="da-DK" w:eastAsia="da-DK"/>
              </w:rPr>
              <w:t>Det skal bemærkes, at såfremt det på frivillig basis vælges at medtage proforma information, så skal alle oplysni</w:t>
            </w:r>
            <w:r>
              <w:rPr>
                <w:rFonts w:ascii="Times New Roman" w:eastAsia="Times New Roman" w:hAnsi="Times New Roman" w:cs="Times New Roman"/>
                <w:i/>
                <w:sz w:val="24"/>
                <w:szCs w:val="24"/>
                <w:lang w:val="da-DK" w:eastAsia="da-DK"/>
              </w:rPr>
              <w:t>nger efter bilag 20</w:t>
            </w:r>
            <w:r w:rsidRPr="00EB57D9">
              <w:rPr>
                <w:rFonts w:ascii="Times New Roman" w:eastAsia="Times New Roman" w:hAnsi="Times New Roman" w:cs="Times New Roman"/>
                <w:i/>
                <w:sz w:val="24"/>
                <w:szCs w:val="24"/>
                <w:lang w:val="da-DK" w:eastAsia="da-DK"/>
              </w:rPr>
              <w:t xml:space="preserve"> ”model for proforma regnskabsoplysninger” medtages. </w:t>
            </w:r>
          </w:p>
          <w:p w:rsidR="006F0D95" w:rsidRPr="00A77894" w:rsidRDefault="006F0D95" w:rsidP="006F0D95">
            <w:pPr>
              <w:pStyle w:val="TableParagraph"/>
              <w:spacing w:before="117"/>
              <w:jc w:val="both"/>
              <w:rPr>
                <w:rFonts w:ascii="Times New Roman" w:hAnsi="Times New Roman" w:cs="Times New Roman"/>
                <w:sz w:val="24"/>
                <w:szCs w:val="24"/>
                <w:lang w:val="da-DK"/>
              </w:rPr>
            </w:pP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720"/>
        </w:trPr>
        <w:tc>
          <w:tcPr>
            <w:tcW w:w="1129" w:type="dxa"/>
          </w:tcPr>
          <w:p w:rsidR="006F0D95" w:rsidRPr="00BC481D" w:rsidRDefault="006F0D95" w:rsidP="006F0D95">
            <w:pPr>
              <w:pStyle w:val="TableParagraph"/>
              <w:spacing w:before="126"/>
              <w:ind w:left="-1"/>
              <w:rPr>
                <w:rFonts w:ascii="Times New Roman" w:hAnsi="Times New Roman" w:cs="Times New Roman"/>
                <w:b/>
                <w:sz w:val="24"/>
                <w:szCs w:val="24"/>
              </w:rPr>
            </w:pPr>
            <w:r w:rsidRPr="00BC481D">
              <w:rPr>
                <w:rFonts w:ascii="Times New Roman" w:hAnsi="Times New Roman" w:cs="Times New Roman"/>
                <w:b/>
                <w:color w:val="231F20"/>
                <w:w w:val="95"/>
                <w:sz w:val="24"/>
                <w:szCs w:val="24"/>
              </w:rPr>
              <w:t>Punkt 18.5</w:t>
            </w:r>
          </w:p>
        </w:tc>
        <w:tc>
          <w:tcPr>
            <w:tcW w:w="9364" w:type="dxa"/>
          </w:tcPr>
          <w:p w:rsidR="006F0D95" w:rsidRPr="00BC481D" w:rsidRDefault="006F0D95" w:rsidP="006F0D95">
            <w:pPr>
              <w:pStyle w:val="TableParagraph"/>
              <w:spacing w:before="126"/>
              <w:rPr>
                <w:rFonts w:ascii="Times New Roman" w:hAnsi="Times New Roman" w:cs="Times New Roman"/>
                <w:b/>
                <w:sz w:val="24"/>
                <w:szCs w:val="24"/>
              </w:rPr>
            </w:pPr>
            <w:r w:rsidRPr="00BC481D">
              <w:rPr>
                <w:rFonts w:ascii="Times New Roman" w:hAnsi="Times New Roman" w:cs="Times New Roman"/>
                <w:b/>
                <w:color w:val="231F20"/>
                <w:sz w:val="24"/>
                <w:szCs w:val="24"/>
              </w:rPr>
              <w:t>Udbyttepolitik</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578"/>
        </w:trPr>
        <w:tc>
          <w:tcPr>
            <w:tcW w:w="1129" w:type="dxa"/>
          </w:tcPr>
          <w:p w:rsidR="006F0D95" w:rsidRPr="00A77894" w:rsidRDefault="006F0D95" w:rsidP="006F0D95">
            <w:pPr>
              <w:pStyle w:val="TableParagraph"/>
              <w:spacing w:before="126"/>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18.5.1</w:t>
            </w:r>
          </w:p>
        </w:tc>
        <w:tc>
          <w:tcPr>
            <w:tcW w:w="9364" w:type="dxa"/>
          </w:tcPr>
          <w:p w:rsidR="006F0D95" w:rsidRPr="00A77894" w:rsidRDefault="006F0D95" w:rsidP="006F0D95">
            <w:pPr>
              <w:pStyle w:val="TableParagraph"/>
              <w:spacing w:before="136" w:line="214" w:lineRule="exact"/>
              <w:ind w:right="-12"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udbyttepolitik</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eventuelle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restriktioner.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udbyder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udbyttepolitik, skal der medtages en</w:t>
            </w:r>
            <w:r w:rsidR="00D33307">
              <w:rPr>
                <w:rFonts w:ascii="Times New Roman" w:hAnsi="Times New Roman" w:cs="Times New Roman"/>
                <w:color w:val="231F20"/>
                <w:w w:val="95"/>
                <w:sz w:val="24"/>
                <w:szCs w:val="24"/>
                <w:lang w:val="da-DK"/>
              </w:rPr>
              <w:t xml:space="preserve"> erklæring om, at dette ikke er</w:t>
            </w:r>
            <w:r w:rsidRPr="00A77894">
              <w:rPr>
                <w:rFonts w:ascii="Times New Roman" w:hAnsi="Times New Roman" w:cs="Times New Roman"/>
                <w:color w:val="231F20"/>
                <w:spacing w:val="32"/>
                <w:w w:val="95"/>
                <w:sz w:val="24"/>
                <w:szCs w:val="24"/>
                <w:lang w:val="da-DK"/>
              </w:rPr>
              <w:t xml:space="preserve"> </w:t>
            </w:r>
            <w:r w:rsidRPr="00A77894">
              <w:rPr>
                <w:rFonts w:ascii="Times New Roman" w:hAnsi="Times New Roman" w:cs="Times New Roman"/>
                <w:color w:val="231F20"/>
                <w:w w:val="95"/>
                <w:sz w:val="24"/>
                <w:szCs w:val="24"/>
                <w:lang w:val="da-DK"/>
              </w:rPr>
              <w:t>tilfældet.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14"/>
        </w:trPr>
        <w:tc>
          <w:tcPr>
            <w:tcW w:w="1129" w:type="dxa"/>
          </w:tcPr>
          <w:p w:rsidR="006F0D95" w:rsidRPr="00A77894" w:rsidRDefault="006F0D95" w:rsidP="006F0D95">
            <w:pPr>
              <w:pStyle w:val="TableParagraph"/>
              <w:spacing w:before="126"/>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18.5.2</w:t>
            </w:r>
          </w:p>
        </w:tc>
        <w:tc>
          <w:tcPr>
            <w:tcW w:w="9364" w:type="dxa"/>
          </w:tcPr>
          <w:p w:rsidR="006F0D95" w:rsidRPr="00A77894" w:rsidRDefault="006F0D95" w:rsidP="00D33307">
            <w:pPr>
              <w:pStyle w:val="TableParagraph"/>
              <w:spacing w:before="136"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Udbytte per aktie for hvert regnskabsår i den periode, der omfattes </w:t>
            </w:r>
            <w:r w:rsidR="00D33307">
              <w:rPr>
                <w:rFonts w:ascii="Times New Roman" w:hAnsi="Times New Roman" w:cs="Times New Roman"/>
                <w:color w:val="231F20"/>
                <w:w w:val="95"/>
                <w:sz w:val="24"/>
                <w:szCs w:val="24"/>
                <w:lang w:val="da-DK"/>
              </w:rPr>
              <w:t>af de historiske regnskabsoplys</w:t>
            </w:r>
            <w:r w:rsidRPr="00A77894">
              <w:rPr>
                <w:rFonts w:ascii="Times New Roman" w:hAnsi="Times New Roman" w:cs="Times New Roman"/>
                <w:color w:val="231F20"/>
                <w:w w:val="95"/>
                <w:sz w:val="24"/>
                <w:szCs w:val="24"/>
                <w:lang w:val="da-DK"/>
              </w:rPr>
              <w:t>ninger.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Hvis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udsteders</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aktiekapital</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ændret,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justeres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beløbet,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så</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tallene</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bliver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sammenlignelige.</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67"/>
        </w:trPr>
        <w:tc>
          <w:tcPr>
            <w:tcW w:w="1129" w:type="dxa"/>
          </w:tcPr>
          <w:p w:rsidR="006F0D95" w:rsidRPr="00BC481D" w:rsidRDefault="006F0D95" w:rsidP="006F0D95">
            <w:pPr>
              <w:pStyle w:val="TableParagraph"/>
              <w:spacing w:before="126"/>
              <w:ind w:left="-1"/>
              <w:rPr>
                <w:rFonts w:ascii="Times New Roman" w:hAnsi="Times New Roman" w:cs="Times New Roman"/>
                <w:b/>
                <w:sz w:val="24"/>
                <w:szCs w:val="24"/>
              </w:rPr>
            </w:pPr>
            <w:r w:rsidRPr="00BC481D">
              <w:rPr>
                <w:rFonts w:ascii="Times New Roman" w:hAnsi="Times New Roman" w:cs="Times New Roman"/>
                <w:b/>
                <w:color w:val="231F20"/>
                <w:w w:val="95"/>
                <w:sz w:val="24"/>
                <w:szCs w:val="24"/>
              </w:rPr>
              <w:t>Punkt 18.6</w:t>
            </w:r>
          </w:p>
        </w:tc>
        <w:tc>
          <w:tcPr>
            <w:tcW w:w="9364" w:type="dxa"/>
          </w:tcPr>
          <w:p w:rsidR="006F0D95" w:rsidRPr="00BC481D" w:rsidRDefault="006F0D95" w:rsidP="006F0D95">
            <w:pPr>
              <w:pStyle w:val="TableParagraph"/>
              <w:spacing w:before="126"/>
              <w:rPr>
                <w:rFonts w:ascii="Times New Roman" w:hAnsi="Times New Roman" w:cs="Times New Roman"/>
                <w:b/>
                <w:sz w:val="24"/>
                <w:szCs w:val="24"/>
              </w:rPr>
            </w:pPr>
            <w:r w:rsidRPr="00BC481D">
              <w:rPr>
                <w:rFonts w:ascii="Times New Roman" w:hAnsi="Times New Roman" w:cs="Times New Roman"/>
                <w:b/>
                <w:color w:val="231F20"/>
                <w:w w:val="95"/>
                <w:sz w:val="24"/>
                <w:szCs w:val="24"/>
              </w:rPr>
              <w:t>Rets- og voldgiftssager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582"/>
        </w:trPr>
        <w:tc>
          <w:tcPr>
            <w:tcW w:w="1129" w:type="dxa"/>
          </w:tcPr>
          <w:p w:rsidR="006F0D95" w:rsidRPr="00A77894" w:rsidRDefault="006F0D95" w:rsidP="006F0D95">
            <w:pPr>
              <w:pStyle w:val="TableParagraph"/>
              <w:spacing w:before="126"/>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18.6.1</w:t>
            </w:r>
          </w:p>
        </w:tc>
        <w:tc>
          <w:tcPr>
            <w:tcW w:w="9364" w:type="dxa"/>
          </w:tcPr>
          <w:p w:rsidR="006F0D95" w:rsidRPr="00A77894" w:rsidRDefault="006F0D95" w:rsidP="006F0D95">
            <w:pPr>
              <w:pStyle w:val="TableParagraph"/>
              <w:spacing w:before="136"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eventuelle</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stats-,</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rets-</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voldgiftssager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(herunder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sager,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4"/>
                <w:w w:val="95"/>
                <w:sz w:val="24"/>
                <w:szCs w:val="24"/>
                <w:lang w:val="da-DK"/>
              </w:rPr>
              <w:t xml:space="preserve"> </w:t>
            </w:r>
            <w:r w:rsidRPr="00A77894">
              <w:rPr>
                <w:rFonts w:ascii="Times New Roman" w:hAnsi="Times New Roman" w:cs="Times New Roman"/>
                <w:color w:val="231F20"/>
                <w:w w:val="95"/>
                <w:sz w:val="24"/>
                <w:szCs w:val="24"/>
                <w:lang w:val="da-DK"/>
              </w:rPr>
              <w:t>anlagt</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muligvis bliver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anlagt,</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kendskab</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inden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minimum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seneste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tolv</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måneder,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 xml:space="preserve">få, eller som i den nære fortid har haft væsentlig indflydelse på udsteder og/eller koncernens finansielle stilling eller resultater, eller i modsat fald en erklæring om, at dette ikke er  </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tilfældet.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577"/>
        </w:trPr>
        <w:tc>
          <w:tcPr>
            <w:tcW w:w="1129" w:type="dxa"/>
          </w:tcPr>
          <w:p w:rsidR="006F0D95" w:rsidRPr="00A77894" w:rsidRDefault="006F0D95" w:rsidP="006F0D95">
            <w:pPr>
              <w:pStyle w:val="TableParagraph"/>
              <w:spacing w:before="126"/>
              <w:ind w:left="-1"/>
              <w:rPr>
                <w:rFonts w:ascii="Times New Roman" w:hAnsi="Times New Roman" w:cs="Times New Roman"/>
                <w:color w:val="231F20"/>
                <w:w w:val="95"/>
                <w:sz w:val="24"/>
                <w:szCs w:val="24"/>
              </w:rPr>
            </w:pPr>
            <w:r>
              <w:rPr>
                <w:rFonts w:ascii="Times New Roman" w:hAnsi="Times New Roman" w:cs="Times New Roman"/>
                <w:color w:val="231F20"/>
                <w:w w:val="95"/>
                <w:sz w:val="24"/>
                <w:szCs w:val="24"/>
              </w:rPr>
              <w:t>18.7</w:t>
            </w:r>
          </w:p>
        </w:tc>
        <w:tc>
          <w:tcPr>
            <w:tcW w:w="9364" w:type="dxa"/>
          </w:tcPr>
          <w:p w:rsidR="006F0D95" w:rsidRPr="00A77894" w:rsidRDefault="006F0D95" w:rsidP="006F0D95">
            <w:pPr>
              <w:pStyle w:val="TableParagraph"/>
              <w:spacing w:before="126"/>
              <w:rPr>
                <w:rFonts w:ascii="Times New Roman" w:hAnsi="Times New Roman" w:cs="Times New Roman"/>
                <w:sz w:val="24"/>
                <w:szCs w:val="24"/>
                <w:lang w:val="da-DK"/>
              </w:rPr>
            </w:pPr>
            <w:r w:rsidRPr="00A77894">
              <w:rPr>
                <w:rFonts w:ascii="Times New Roman" w:hAnsi="Times New Roman" w:cs="Times New Roman"/>
                <w:color w:val="231F20"/>
                <w:w w:val="90"/>
                <w:sz w:val="24"/>
                <w:szCs w:val="24"/>
                <w:lang w:val="da-DK"/>
              </w:rPr>
              <w:t>Væsentlige forandri</w:t>
            </w:r>
            <w:r>
              <w:rPr>
                <w:rFonts w:ascii="Times New Roman" w:hAnsi="Times New Roman" w:cs="Times New Roman"/>
                <w:color w:val="231F20"/>
                <w:w w:val="90"/>
                <w:sz w:val="24"/>
                <w:szCs w:val="24"/>
                <w:lang w:val="da-DK"/>
              </w:rPr>
              <w:t xml:space="preserve">nger i udsteders finansielle </w:t>
            </w:r>
            <w:r w:rsidRPr="00A77894">
              <w:rPr>
                <w:rFonts w:ascii="Times New Roman" w:hAnsi="Times New Roman" w:cs="Times New Roman"/>
                <w:color w:val="231F20"/>
                <w:w w:val="90"/>
                <w:sz w:val="24"/>
                <w:szCs w:val="24"/>
                <w:lang w:val="da-DK"/>
              </w:rPr>
              <w:t>stilling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128"/>
        </w:trPr>
        <w:tc>
          <w:tcPr>
            <w:tcW w:w="1129" w:type="dxa"/>
          </w:tcPr>
          <w:p w:rsidR="006F0D95" w:rsidRPr="00BC481D" w:rsidRDefault="006F0D95" w:rsidP="006F0D95">
            <w:pPr>
              <w:pStyle w:val="TableParagraph"/>
              <w:spacing w:before="126"/>
              <w:ind w:left="-1"/>
              <w:rPr>
                <w:rFonts w:ascii="Times New Roman" w:hAnsi="Times New Roman" w:cs="Times New Roman"/>
                <w:color w:val="231F20"/>
                <w:w w:val="95"/>
                <w:sz w:val="24"/>
                <w:szCs w:val="24"/>
                <w:lang w:val="da-DK"/>
              </w:rPr>
            </w:pPr>
            <w:r>
              <w:rPr>
                <w:rFonts w:ascii="Times New Roman" w:hAnsi="Times New Roman" w:cs="Times New Roman"/>
                <w:color w:val="231F20"/>
                <w:w w:val="95"/>
                <w:sz w:val="24"/>
                <w:szCs w:val="24"/>
                <w:lang w:val="da-DK"/>
              </w:rPr>
              <w:t>18.7.1</w:t>
            </w:r>
          </w:p>
        </w:tc>
        <w:tc>
          <w:tcPr>
            <w:tcW w:w="9364" w:type="dxa"/>
          </w:tcPr>
          <w:p w:rsidR="006F0D95" w:rsidRPr="00A77894" w:rsidRDefault="006F0D95" w:rsidP="006F0D95">
            <w:pPr>
              <w:pStyle w:val="TableParagraph"/>
              <w:spacing w:before="136" w:line="214" w:lineRule="exact"/>
              <w:ind w:right="1"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 beskrivelse af eventuelle væsentlige ændringer i koncernens finansielle stilling siden udgangen af seneste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regnskabsperiode,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hvilken</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offentliggjort</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enten</w:t>
            </w:r>
            <w:r w:rsidRPr="00A77894">
              <w:rPr>
                <w:rFonts w:ascii="Times New Roman" w:hAnsi="Times New Roman" w:cs="Times New Roman"/>
                <w:color w:val="231F20"/>
                <w:spacing w:val="-15"/>
                <w:w w:val="95"/>
                <w:sz w:val="24"/>
                <w:szCs w:val="24"/>
                <w:lang w:val="da-DK"/>
              </w:rPr>
              <w:t xml:space="preserve"> </w:t>
            </w:r>
            <w:r w:rsidRPr="00A77894">
              <w:rPr>
                <w:rFonts w:ascii="Times New Roman" w:hAnsi="Times New Roman" w:cs="Times New Roman"/>
                <w:color w:val="231F20"/>
                <w:w w:val="95"/>
                <w:sz w:val="24"/>
                <w:szCs w:val="24"/>
                <w:lang w:val="da-DK"/>
              </w:rPr>
              <w:t>reviderede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regnskaber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 xml:space="preserve">foreløbige regnskabsoplysninger, eller i modsat fald en erklæring om, at dette ikke er </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tilfældet.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93"/>
        </w:trPr>
        <w:tc>
          <w:tcPr>
            <w:tcW w:w="1129" w:type="dxa"/>
          </w:tcPr>
          <w:p w:rsidR="006F0D95" w:rsidRPr="00EB57D9" w:rsidRDefault="006F0D95" w:rsidP="006F0D95">
            <w:pPr>
              <w:pStyle w:val="TableParagraph"/>
              <w:spacing w:before="166"/>
              <w:ind w:left="0"/>
              <w:rPr>
                <w:rFonts w:ascii="Times New Roman" w:hAnsi="Times New Roman" w:cs="Times New Roman"/>
                <w:b/>
                <w:sz w:val="24"/>
                <w:szCs w:val="24"/>
              </w:rPr>
            </w:pPr>
            <w:r w:rsidRPr="00EB57D9">
              <w:rPr>
                <w:rFonts w:ascii="Times New Roman" w:hAnsi="Times New Roman" w:cs="Times New Roman"/>
                <w:b/>
                <w:color w:val="231F20"/>
                <w:w w:val="95"/>
                <w:sz w:val="24"/>
                <w:szCs w:val="24"/>
              </w:rPr>
              <w:t>AFSNIT 19</w:t>
            </w:r>
          </w:p>
        </w:tc>
        <w:tc>
          <w:tcPr>
            <w:tcW w:w="9364" w:type="dxa"/>
          </w:tcPr>
          <w:p w:rsidR="006F0D95" w:rsidRPr="00EB57D9" w:rsidRDefault="006F0D95" w:rsidP="006F0D95">
            <w:pPr>
              <w:pStyle w:val="TableParagraph"/>
              <w:spacing w:before="166"/>
              <w:rPr>
                <w:rFonts w:ascii="Times New Roman" w:hAnsi="Times New Roman" w:cs="Times New Roman"/>
                <w:b/>
                <w:sz w:val="24"/>
                <w:szCs w:val="24"/>
              </w:rPr>
            </w:pPr>
            <w:r w:rsidRPr="00EB57D9">
              <w:rPr>
                <w:rFonts w:ascii="Times New Roman" w:hAnsi="Times New Roman" w:cs="Times New Roman"/>
                <w:b/>
                <w:color w:val="231F20"/>
                <w:w w:val="95"/>
                <w:sz w:val="24"/>
                <w:szCs w:val="24"/>
              </w:rPr>
              <w:t>YDERLIGERE OPLYSNINGER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128"/>
        </w:trPr>
        <w:tc>
          <w:tcPr>
            <w:tcW w:w="1129" w:type="dxa"/>
          </w:tcPr>
          <w:p w:rsidR="006F0D95" w:rsidRPr="00EB460F" w:rsidRDefault="006F0D95" w:rsidP="006F0D95">
            <w:pPr>
              <w:pStyle w:val="TableParagraph"/>
              <w:spacing w:before="147"/>
              <w:ind w:left="-1"/>
              <w:rPr>
                <w:rFonts w:ascii="Times New Roman" w:hAnsi="Times New Roman" w:cs="Times New Roman"/>
                <w:b/>
                <w:sz w:val="24"/>
                <w:szCs w:val="24"/>
              </w:rPr>
            </w:pPr>
            <w:r w:rsidRPr="00EB460F">
              <w:rPr>
                <w:rFonts w:ascii="Times New Roman" w:hAnsi="Times New Roman" w:cs="Times New Roman"/>
                <w:b/>
                <w:color w:val="231F20"/>
                <w:w w:val="95"/>
                <w:sz w:val="24"/>
                <w:szCs w:val="24"/>
              </w:rPr>
              <w:t>Punkt 19.1</w:t>
            </w:r>
          </w:p>
        </w:tc>
        <w:tc>
          <w:tcPr>
            <w:tcW w:w="9364" w:type="dxa"/>
          </w:tcPr>
          <w:p w:rsidR="006F0D95" w:rsidRPr="00EB460F" w:rsidRDefault="006F0D95" w:rsidP="006F0D95">
            <w:pPr>
              <w:pStyle w:val="TableParagraph"/>
              <w:spacing w:before="147"/>
              <w:rPr>
                <w:rFonts w:ascii="Times New Roman" w:hAnsi="Times New Roman" w:cs="Times New Roman"/>
                <w:b/>
                <w:sz w:val="24"/>
                <w:szCs w:val="24"/>
                <w:lang w:val="da-DK"/>
              </w:rPr>
            </w:pPr>
            <w:r w:rsidRPr="00EB460F">
              <w:rPr>
                <w:rFonts w:ascii="Times New Roman" w:hAnsi="Times New Roman" w:cs="Times New Roman"/>
                <w:b/>
                <w:color w:val="231F20"/>
                <w:sz w:val="24"/>
                <w:szCs w:val="24"/>
                <w:lang w:val="da-DK"/>
              </w:rPr>
              <w:t>Aktiekapital</w:t>
            </w:r>
          </w:p>
          <w:p w:rsidR="006F0D95" w:rsidRPr="00A77894" w:rsidRDefault="006F0D95" w:rsidP="006F0D95">
            <w:pPr>
              <w:pStyle w:val="TableParagraph"/>
              <w:spacing w:before="127" w:line="214" w:lineRule="exact"/>
              <w:ind w:right="-10"/>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Oplysningerne</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anført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under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punkt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19.1.1</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19.1.7</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pr.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 xml:space="preserve">for </w:t>
            </w:r>
            <w:r w:rsidRPr="00A77894">
              <w:rPr>
                <w:rFonts w:ascii="Times New Roman" w:hAnsi="Times New Roman" w:cs="Times New Roman"/>
                <w:color w:val="231F20"/>
                <w:w w:val="90"/>
                <w:sz w:val="24"/>
                <w:szCs w:val="24"/>
                <w:lang w:val="da-DK"/>
              </w:rPr>
              <w:t>den  seneste</w:t>
            </w:r>
            <w:r w:rsidRPr="00A77894">
              <w:rPr>
                <w:rFonts w:ascii="Times New Roman" w:hAnsi="Times New Roman" w:cs="Times New Roman"/>
                <w:color w:val="231F20"/>
                <w:spacing w:val="9"/>
                <w:w w:val="90"/>
                <w:sz w:val="24"/>
                <w:szCs w:val="24"/>
                <w:lang w:val="da-DK"/>
              </w:rPr>
              <w:t xml:space="preserve"> </w:t>
            </w:r>
            <w:r w:rsidRPr="00A77894">
              <w:rPr>
                <w:rFonts w:ascii="Times New Roman" w:hAnsi="Times New Roman" w:cs="Times New Roman"/>
                <w:color w:val="231F20"/>
                <w:w w:val="90"/>
                <w:sz w:val="24"/>
                <w:szCs w:val="24"/>
                <w:lang w:val="da-DK"/>
              </w:rPr>
              <w:t>balanceopgørelse:</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4374"/>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19.1.1</w:t>
            </w:r>
          </w:p>
        </w:tc>
        <w:tc>
          <w:tcPr>
            <w:tcW w:w="9364" w:type="dxa"/>
          </w:tcPr>
          <w:p w:rsidR="006F0D95" w:rsidRPr="00A77894" w:rsidRDefault="006F0D95" w:rsidP="006F0D95">
            <w:pPr>
              <w:pStyle w:val="TableParagraph"/>
              <w:spacing w:before="147"/>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Den udstedte kapital og for hver aktieklasse:</w:t>
            </w:r>
          </w:p>
          <w:p w:rsidR="006F0D95" w:rsidRPr="00A77894" w:rsidRDefault="006F0D95" w:rsidP="006F0D95">
            <w:pPr>
              <w:pStyle w:val="TableParagraph"/>
              <w:numPr>
                <w:ilvl w:val="0"/>
                <w:numId w:val="2"/>
              </w:numPr>
              <w:tabs>
                <w:tab w:val="left" w:pos="327"/>
              </w:tabs>
              <w:spacing w:before="118"/>
              <w:ind w:hanging="241"/>
              <w:rPr>
                <w:rFonts w:ascii="Times New Roman" w:hAnsi="Times New Roman" w:cs="Times New Roman"/>
                <w:sz w:val="24"/>
                <w:szCs w:val="24"/>
              </w:rPr>
            </w:pPr>
            <w:r w:rsidRPr="00A77894">
              <w:rPr>
                <w:rFonts w:ascii="Times New Roman" w:hAnsi="Times New Roman" w:cs="Times New Roman"/>
                <w:color w:val="231F20"/>
                <w:w w:val="90"/>
                <w:sz w:val="24"/>
                <w:szCs w:val="24"/>
              </w:rPr>
              <w:t>udsteders samlede registrerede</w:t>
            </w:r>
            <w:r w:rsidRPr="00A77894">
              <w:rPr>
                <w:rFonts w:ascii="Times New Roman" w:hAnsi="Times New Roman" w:cs="Times New Roman"/>
                <w:color w:val="231F20"/>
                <w:spacing w:val="12"/>
                <w:w w:val="90"/>
                <w:sz w:val="24"/>
                <w:szCs w:val="24"/>
              </w:rPr>
              <w:t xml:space="preserve"> </w:t>
            </w:r>
            <w:r w:rsidRPr="00A77894">
              <w:rPr>
                <w:rFonts w:ascii="Times New Roman" w:hAnsi="Times New Roman" w:cs="Times New Roman"/>
                <w:color w:val="231F20"/>
                <w:w w:val="90"/>
                <w:sz w:val="24"/>
                <w:szCs w:val="24"/>
              </w:rPr>
              <w:t>aktiekapital</w:t>
            </w:r>
          </w:p>
          <w:p w:rsidR="006F0D95" w:rsidRPr="00A77894" w:rsidRDefault="006F0D95" w:rsidP="006F0D95">
            <w:pPr>
              <w:pStyle w:val="TableParagraph"/>
              <w:numPr>
                <w:ilvl w:val="0"/>
                <w:numId w:val="2"/>
              </w:numPr>
              <w:tabs>
                <w:tab w:val="left" w:pos="327"/>
              </w:tabs>
              <w:spacing w:before="118"/>
              <w:ind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antallet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udstedte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fuldt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indbetalte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aktier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antallet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udstedte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aktier,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fuldt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indbetalt</w:t>
            </w:r>
          </w:p>
          <w:p w:rsidR="006F0D95" w:rsidRPr="00A77894" w:rsidRDefault="006F0D95" w:rsidP="006F0D95">
            <w:pPr>
              <w:pStyle w:val="TableParagraph"/>
              <w:numPr>
                <w:ilvl w:val="0"/>
                <w:numId w:val="2"/>
              </w:numPr>
              <w:tabs>
                <w:tab w:val="left" w:pos="327"/>
              </w:tabs>
              <w:spacing w:before="118"/>
              <w:ind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aktiernes pålydende værdi eller oplysning om, at aktierne ikke har en pålydende værdi</w:t>
            </w:r>
            <w:r w:rsidRPr="00A77894">
              <w:rPr>
                <w:rFonts w:ascii="Times New Roman" w:hAnsi="Times New Roman" w:cs="Times New Roman"/>
                <w:color w:val="231F20"/>
                <w:spacing w:val="36"/>
                <w:w w:val="95"/>
                <w:sz w:val="24"/>
                <w:szCs w:val="24"/>
                <w:lang w:val="da-DK"/>
              </w:rPr>
              <w:t xml:space="preserve"> </w:t>
            </w:r>
            <w:r w:rsidRPr="00A77894">
              <w:rPr>
                <w:rFonts w:ascii="Times New Roman" w:hAnsi="Times New Roman" w:cs="Times New Roman"/>
                <w:color w:val="231F20"/>
                <w:w w:val="95"/>
                <w:sz w:val="24"/>
                <w:szCs w:val="24"/>
                <w:lang w:val="da-DK"/>
              </w:rPr>
              <w:t>samt</w:t>
            </w:r>
          </w:p>
          <w:p w:rsidR="006F0D95" w:rsidRPr="00A77894" w:rsidRDefault="006F0D95" w:rsidP="006F0D95">
            <w:pPr>
              <w:pStyle w:val="TableParagraph"/>
              <w:numPr>
                <w:ilvl w:val="0"/>
                <w:numId w:val="2"/>
              </w:numPr>
              <w:tabs>
                <w:tab w:val="left" w:pos="327"/>
              </w:tabs>
              <w:spacing w:before="118"/>
              <w:ind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afstemning af antal aktier i omløb ved henholdsvis årets begyndelse og  </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udgang.</w:t>
            </w:r>
          </w:p>
          <w:p w:rsidR="006F0D95" w:rsidRDefault="006F0D95" w:rsidP="006F0D95">
            <w:pPr>
              <w:pStyle w:val="TableParagraph"/>
              <w:spacing w:before="127" w:line="214" w:lineRule="exact"/>
              <w:ind w:right="-12"/>
              <w:rPr>
                <w:rFonts w:ascii="Times New Roman" w:hAnsi="Times New Roman" w:cs="Times New Roman"/>
                <w:color w:val="231F20"/>
                <w:w w:val="95"/>
                <w:sz w:val="24"/>
                <w:szCs w:val="24"/>
                <w:lang w:val="da-DK"/>
              </w:rPr>
            </w:pPr>
            <w:r w:rsidRPr="00A77894">
              <w:rPr>
                <w:rFonts w:ascii="Times New Roman" w:hAnsi="Times New Roman" w:cs="Times New Roman"/>
                <w:color w:val="231F20"/>
                <w:sz w:val="24"/>
                <w:szCs w:val="24"/>
                <w:lang w:val="da-DK"/>
              </w:rPr>
              <w:t>Hvis</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mere</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end</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10</w:t>
            </w:r>
            <w:r w:rsidRPr="00A77894">
              <w:rPr>
                <w:rFonts w:ascii="Times New Roman" w:hAnsi="Times New Roman" w:cs="Times New Roman"/>
                <w:color w:val="231F20"/>
                <w:spacing w:val="-23"/>
                <w:sz w:val="24"/>
                <w:szCs w:val="24"/>
                <w:lang w:val="da-DK"/>
              </w:rPr>
              <w:t xml:space="preserve"> </w:t>
            </w:r>
            <w:r w:rsidRPr="00A77894">
              <w:rPr>
                <w:rFonts w:ascii="Times New Roman" w:hAnsi="Times New Roman" w:cs="Times New Roman"/>
                <w:color w:val="231F20"/>
                <w:sz w:val="24"/>
                <w:szCs w:val="24"/>
                <w:lang w:val="da-DK"/>
              </w:rPr>
              <w:t>%</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aktiekapitalen</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betalt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med</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aktiver</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stedet</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for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kontanter</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den</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periode,</w:t>
            </w:r>
            <w:r w:rsidRPr="00A77894">
              <w:rPr>
                <w:rFonts w:ascii="Times New Roman" w:hAnsi="Times New Roman" w:cs="Times New Roman"/>
                <w:color w:val="231F20"/>
                <w:spacing w:val="-12"/>
                <w:sz w:val="24"/>
                <w:szCs w:val="24"/>
                <w:lang w:val="da-DK"/>
              </w:rPr>
              <w:t xml:space="preserve"> </w:t>
            </w:r>
            <w:r w:rsidRPr="00A77894">
              <w:rPr>
                <w:rFonts w:ascii="Times New Roman" w:hAnsi="Times New Roman" w:cs="Times New Roman"/>
                <w:color w:val="231F20"/>
                <w:sz w:val="24"/>
                <w:szCs w:val="24"/>
                <w:lang w:val="da-DK"/>
              </w:rPr>
              <w:t xml:space="preserve">der </w:t>
            </w:r>
            <w:r w:rsidRPr="00A77894">
              <w:rPr>
                <w:rFonts w:ascii="Times New Roman" w:hAnsi="Times New Roman" w:cs="Times New Roman"/>
                <w:color w:val="231F20"/>
                <w:w w:val="95"/>
                <w:sz w:val="24"/>
                <w:szCs w:val="24"/>
                <w:lang w:val="da-DK"/>
              </w:rPr>
              <w:t>omfattes</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historiske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regnskabsoplysninger,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anføres</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dette.</w:t>
            </w:r>
          </w:p>
          <w:p w:rsidR="006F0D95" w:rsidRPr="0092329A" w:rsidRDefault="006F0D95" w:rsidP="006F0D95">
            <w:pPr>
              <w:widowControl/>
              <w:adjustRightInd w:val="0"/>
              <w:rPr>
                <w:rFonts w:ascii="Times New Roman" w:eastAsia="Times New Roman" w:hAnsi="Times New Roman" w:cs="Times New Roman"/>
                <w:sz w:val="24"/>
                <w:szCs w:val="24"/>
                <w:lang w:val="da-DK" w:eastAsia="da-DK"/>
              </w:rPr>
            </w:pPr>
            <w:r w:rsidRPr="0092329A">
              <w:rPr>
                <w:rFonts w:ascii="Times New Roman" w:eastAsia="Times New Roman" w:hAnsi="Times New Roman" w:cs="Times New Roman"/>
                <w:sz w:val="24"/>
                <w:szCs w:val="24"/>
                <w:lang w:val="da-DK" w:eastAsia="da-DK"/>
              </w:rPr>
              <w:t>________________________________________________________________</w:t>
            </w:r>
          </w:p>
          <w:p w:rsidR="006F0D95" w:rsidRPr="00A77894" w:rsidRDefault="003F6386" w:rsidP="006F0D95">
            <w:pPr>
              <w:pStyle w:val="TableParagraph"/>
              <w:spacing w:before="127" w:line="214" w:lineRule="exact"/>
              <w:ind w:right="-12"/>
              <w:rPr>
                <w:rFonts w:ascii="Times New Roman" w:hAnsi="Times New Roman" w:cs="Times New Roman"/>
                <w:sz w:val="24"/>
                <w:szCs w:val="24"/>
                <w:lang w:val="da-DK"/>
              </w:rPr>
            </w:pPr>
            <w:r>
              <w:rPr>
                <w:rFonts w:ascii="Times New Roman" w:eastAsia="Times New Roman" w:hAnsi="Times New Roman" w:cs="Times New Roman"/>
                <w:i/>
                <w:sz w:val="24"/>
                <w:szCs w:val="24"/>
                <w:lang w:val="da-DK" w:eastAsia="da-DK"/>
              </w:rPr>
              <w:t>Dette omfatter også en angivelse af hjemmelen</w:t>
            </w:r>
            <w:r w:rsidR="006F0D95" w:rsidRPr="0092329A">
              <w:rPr>
                <w:rFonts w:ascii="Times New Roman" w:eastAsia="Times New Roman" w:hAnsi="Times New Roman" w:cs="Times New Roman"/>
                <w:i/>
                <w:sz w:val="24"/>
                <w:szCs w:val="24"/>
                <w:lang w:val="da-DK" w:eastAsia="da-DK"/>
              </w:rPr>
              <w:t xml:space="preserve"> til udstedelsen, og hvorvidt der kan udstedes yderligere aktier (restbemyndigelse, ligeledes med en angivelse af warrant og/eller lignende, som giver ret til aktier). Dette begrundes i, at investor skal være bekendt med en kommende udvanding).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861"/>
        </w:trPr>
        <w:tc>
          <w:tcPr>
            <w:tcW w:w="1129" w:type="dxa"/>
          </w:tcPr>
          <w:p w:rsidR="006F0D95" w:rsidRPr="00A77894" w:rsidRDefault="006F0D95" w:rsidP="006F0D95">
            <w:pPr>
              <w:pStyle w:val="TableParagraph"/>
              <w:spacing w:before="148"/>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19.1.2</w:t>
            </w:r>
          </w:p>
        </w:tc>
        <w:tc>
          <w:tcPr>
            <w:tcW w:w="9364" w:type="dxa"/>
          </w:tcPr>
          <w:p w:rsidR="006F0D95" w:rsidRPr="00A77894" w:rsidRDefault="006F0D95" w:rsidP="006F0D95">
            <w:pPr>
              <w:pStyle w:val="TableParagraph"/>
              <w:spacing w:before="148"/>
              <w:ind w:left="84"/>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Såfremt</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findes</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andele,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repræsenterer</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kapitalen,</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anføres</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deres</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antal</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vigtigste</w:t>
            </w:r>
            <w:r w:rsidRPr="00A77894">
              <w:rPr>
                <w:rFonts w:ascii="Times New Roman" w:hAnsi="Times New Roman" w:cs="Times New Roman"/>
                <w:color w:val="231F20"/>
                <w:spacing w:val="-20"/>
                <w:w w:val="95"/>
                <w:sz w:val="24"/>
                <w:szCs w:val="24"/>
                <w:lang w:val="da-DK"/>
              </w:rPr>
              <w:t xml:space="preserve"> </w:t>
            </w:r>
            <w:r w:rsidRPr="00A77894">
              <w:rPr>
                <w:rFonts w:ascii="Times New Roman" w:hAnsi="Times New Roman" w:cs="Times New Roman"/>
                <w:color w:val="231F20"/>
                <w:w w:val="95"/>
                <w:sz w:val="24"/>
                <w:szCs w:val="24"/>
                <w:lang w:val="da-DK"/>
              </w:rPr>
              <w:t>kendetegn.</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07"/>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19.1.3</w:t>
            </w:r>
          </w:p>
        </w:tc>
        <w:tc>
          <w:tcPr>
            <w:tcW w:w="9364" w:type="dxa"/>
          </w:tcPr>
          <w:p w:rsidR="006F0D95" w:rsidRPr="00A77894" w:rsidRDefault="006F0D95" w:rsidP="006F0D95">
            <w:pPr>
              <w:pStyle w:val="TableParagraph"/>
              <w:spacing w:before="156" w:line="214" w:lineRule="exact"/>
              <w:ind w:right="-3" w:hanging="1"/>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Antal,</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bogført</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værdi</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pålydende</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værdi</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i</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som</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ejes</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eller</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på</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vegne</w:t>
            </w:r>
            <w:r w:rsidRPr="00A77894">
              <w:rPr>
                <w:rFonts w:ascii="Times New Roman" w:hAnsi="Times New Roman" w:cs="Times New Roman"/>
                <w:color w:val="231F20"/>
                <w:spacing w:val="-13"/>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udsteder</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selv</w:t>
            </w:r>
            <w:r w:rsidRPr="00A77894">
              <w:rPr>
                <w:rFonts w:ascii="Times New Roman" w:hAnsi="Times New Roman" w:cs="Times New Roman"/>
                <w:color w:val="231F20"/>
                <w:spacing w:val="-14"/>
                <w:sz w:val="24"/>
                <w:szCs w:val="24"/>
                <w:lang w:val="da-DK"/>
              </w:rPr>
              <w:t xml:space="preserve"> </w:t>
            </w:r>
            <w:r w:rsidRPr="00A77894">
              <w:rPr>
                <w:rFonts w:ascii="Times New Roman" w:hAnsi="Times New Roman" w:cs="Times New Roman"/>
                <w:color w:val="231F20"/>
                <w:sz w:val="24"/>
                <w:szCs w:val="24"/>
                <w:lang w:val="da-DK"/>
              </w:rPr>
              <w:t xml:space="preserve">eller </w:t>
            </w:r>
            <w:r w:rsidRPr="00A77894">
              <w:rPr>
                <w:rFonts w:ascii="Times New Roman" w:hAnsi="Times New Roman" w:cs="Times New Roman"/>
                <w:color w:val="231F20"/>
                <w:w w:val="90"/>
                <w:sz w:val="24"/>
                <w:szCs w:val="24"/>
                <w:lang w:val="da-DK"/>
              </w:rPr>
              <w:t>dennes</w:t>
            </w:r>
            <w:r w:rsidRPr="00A77894">
              <w:rPr>
                <w:rFonts w:ascii="Times New Roman" w:hAnsi="Times New Roman" w:cs="Times New Roman"/>
                <w:color w:val="231F20"/>
                <w:spacing w:val="-13"/>
                <w:w w:val="90"/>
                <w:sz w:val="24"/>
                <w:szCs w:val="24"/>
                <w:lang w:val="da-DK"/>
              </w:rPr>
              <w:t xml:space="preserve"> </w:t>
            </w:r>
            <w:r w:rsidRPr="00A77894">
              <w:rPr>
                <w:rFonts w:ascii="Times New Roman" w:hAnsi="Times New Roman" w:cs="Times New Roman"/>
                <w:color w:val="231F20"/>
                <w:w w:val="90"/>
                <w:sz w:val="24"/>
                <w:szCs w:val="24"/>
                <w:lang w:val="da-DK"/>
              </w:rPr>
              <w:t>datterselskaber.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03"/>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19.1.4</w:t>
            </w:r>
          </w:p>
        </w:tc>
        <w:tc>
          <w:tcPr>
            <w:tcW w:w="9364" w:type="dxa"/>
          </w:tcPr>
          <w:p w:rsidR="006F0D95" w:rsidRPr="00A77894" w:rsidRDefault="006F0D95" w:rsidP="006F0D95">
            <w:pPr>
              <w:pStyle w:val="TableParagraph"/>
              <w:spacing w:before="156" w:line="214" w:lineRule="exact"/>
              <w:ind w:right="-8"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Beløb</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værdipapirer,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konvertible,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ombyttelige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tilknyttede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warrants,</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anførelse</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af betingelser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nærmere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bestemmelser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konvertering,</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ombytning</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tegning.</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422"/>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19.1.5</w:t>
            </w:r>
          </w:p>
        </w:tc>
        <w:tc>
          <w:tcPr>
            <w:tcW w:w="9364" w:type="dxa"/>
          </w:tcPr>
          <w:p w:rsidR="006F0D95" w:rsidRDefault="006F0D95" w:rsidP="006F0D95">
            <w:pPr>
              <w:pStyle w:val="TableParagraph"/>
              <w:spacing w:before="156" w:line="214" w:lineRule="exact"/>
              <w:ind w:hanging="1"/>
              <w:rPr>
                <w:rFonts w:ascii="Times New Roman" w:hAnsi="Times New Roman" w:cs="Times New Roman"/>
                <w:color w:val="231F20"/>
                <w:w w:val="95"/>
                <w:sz w:val="24"/>
                <w:szCs w:val="24"/>
                <w:lang w:val="da-DK"/>
              </w:rPr>
            </w:pPr>
            <w:r w:rsidRPr="00A77894">
              <w:rPr>
                <w:rFonts w:ascii="Times New Roman" w:hAnsi="Times New Roman" w:cs="Times New Roman"/>
                <w:color w:val="231F20"/>
                <w:w w:val="90"/>
                <w:sz w:val="24"/>
                <w:szCs w:val="24"/>
                <w:lang w:val="da-DK"/>
              </w:rPr>
              <w:t xml:space="preserve">Oplysninger om og betingelser for eventuelle overtagelsesrettigheder og/eller forpligtelser vedrørende </w:t>
            </w:r>
            <w:r w:rsidRPr="00A77894">
              <w:rPr>
                <w:rFonts w:ascii="Times New Roman" w:hAnsi="Times New Roman" w:cs="Times New Roman"/>
                <w:color w:val="231F20"/>
                <w:w w:val="95"/>
                <w:sz w:val="24"/>
                <w:szCs w:val="24"/>
                <w:lang w:val="da-DK"/>
              </w:rPr>
              <w:t>tilladt, men ikke-udstedt kapital el</w:t>
            </w:r>
            <w:r>
              <w:rPr>
                <w:rFonts w:ascii="Times New Roman" w:hAnsi="Times New Roman" w:cs="Times New Roman"/>
                <w:color w:val="231F20"/>
                <w:w w:val="95"/>
                <w:sz w:val="24"/>
                <w:szCs w:val="24"/>
                <w:lang w:val="da-DK"/>
              </w:rPr>
              <w:t xml:space="preserve">ler en forpligtelse til at øge </w:t>
            </w:r>
            <w:r w:rsidRPr="00A77894">
              <w:rPr>
                <w:rFonts w:ascii="Times New Roman" w:hAnsi="Times New Roman" w:cs="Times New Roman"/>
                <w:color w:val="231F20"/>
                <w:w w:val="95"/>
                <w:sz w:val="24"/>
                <w:szCs w:val="24"/>
                <w:lang w:val="da-DK"/>
              </w:rPr>
              <w:t>kapitalen.</w:t>
            </w:r>
          </w:p>
          <w:p w:rsidR="006F0D95" w:rsidRPr="0092329A" w:rsidRDefault="006F0D95" w:rsidP="006F0D95">
            <w:pPr>
              <w:widowControl/>
              <w:adjustRightInd w:val="0"/>
              <w:rPr>
                <w:rFonts w:ascii="Times New Roman" w:eastAsia="Times New Roman" w:hAnsi="Times New Roman" w:cs="Times New Roman"/>
                <w:sz w:val="24"/>
                <w:szCs w:val="24"/>
                <w:lang w:val="da-DK" w:eastAsia="da-DK"/>
              </w:rPr>
            </w:pPr>
            <w:r w:rsidRPr="0092329A">
              <w:rPr>
                <w:rFonts w:ascii="Times New Roman" w:eastAsia="Times New Roman" w:hAnsi="Times New Roman" w:cs="Times New Roman"/>
                <w:sz w:val="24"/>
                <w:szCs w:val="24"/>
                <w:lang w:val="da-DK" w:eastAsia="da-DK"/>
              </w:rPr>
              <w:t>________________________________________________________________</w:t>
            </w: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r w:rsidRPr="0092329A">
              <w:rPr>
                <w:rFonts w:ascii="Times New Roman" w:eastAsia="Times New Roman" w:hAnsi="Times New Roman" w:cs="Times New Roman"/>
                <w:i/>
                <w:sz w:val="24"/>
                <w:szCs w:val="24"/>
                <w:lang w:val="da-DK" w:eastAsia="da-DK"/>
              </w:rPr>
              <w:t xml:space="preserve">”Tilladt, men ikke udstedt kapital” kan eksempelvis være warrants. </w:t>
            </w:r>
          </w:p>
          <w:p w:rsidR="006F0D95" w:rsidRPr="00A77894" w:rsidRDefault="006F0D95" w:rsidP="006F0D95">
            <w:pPr>
              <w:pStyle w:val="TableParagraph"/>
              <w:spacing w:before="156" w:line="214" w:lineRule="exact"/>
              <w:ind w:hanging="1"/>
              <w:rPr>
                <w:rFonts w:ascii="Times New Roman" w:hAnsi="Times New Roman" w:cs="Times New Roman"/>
                <w:sz w:val="24"/>
                <w:szCs w:val="24"/>
                <w:lang w:val="da-DK"/>
              </w:rPr>
            </w:pP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128"/>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19.1.6</w:t>
            </w:r>
          </w:p>
        </w:tc>
        <w:tc>
          <w:tcPr>
            <w:tcW w:w="9364" w:type="dxa"/>
          </w:tcPr>
          <w:p w:rsidR="006F0D95" w:rsidRPr="00A77894" w:rsidRDefault="006F0D95" w:rsidP="006F0D95">
            <w:pPr>
              <w:pStyle w:val="TableParagraph"/>
              <w:spacing w:before="156" w:line="214" w:lineRule="exact"/>
              <w:ind w:hanging="1"/>
              <w:jc w:val="both"/>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Oplysninger om koncernmedlemmers kapital, som er tilknyttet optioner, eller som enten med eller </w:t>
            </w:r>
            <w:r w:rsidRPr="00A77894">
              <w:rPr>
                <w:rFonts w:ascii="Times New Roman" w:hAnsi="Times New Roman" w:cs="Times New Roman"/>
                <w:color w:val="231F20"/>
                <w:sz w:val="24"/>
                <w:szCs w:val="24"/>
                <w:lang w:val="da-DK"/>
              </w:rPr>
              <w:t xml:space="preserve">uden betingelser indgår i en aftale om at blive tilknyttet optioner, samt oplysninger om sådanne </w:t>
            </w:r>
            <w:r w:rsidRPr="00A77894">
              <w:rPr>
                <w:rFonts w:ascii="Times New Roman" w:hAnsi="Times New Roman" w:cs="Times New Roman"/>
                <w:color w:val="231F20"/>
                <w:w w:val="95"/>
                <w:sz w:val="24"/>
                <w:szCs w:val="24"/>
                <w:lang w:val="da-DK"/>
              </w:rPr>
              <w:t>optioner, herunder de personer, som optionerne står i forbindelse med.</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1128"/>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19.1.7</w:t>
            </w:r>
          </w:p>
        </w:tc>
        <w:tc>
          <w:tcPr>
            <w:tcW w:w="9364" w:type="dxa"/>
          </w:tcPr>
          <w:p w:rsidR="006F0D95" w:rsidRPr="00A77894" w:rsidRDefault="006F0D95" w:rsidP="006F0D95">
            <w:pPr>
              <w:pStyle w:val="TableParagraph"/>
              <w:spacing w:before="156" w:line="214" w:lineRule="exact"/>
              <w:ind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 xml:space="preserve">Aktiekapitalens udvikling med vægt på oplysninger om ændringer i den periode, der omfattes af de </w:t>
            </w:r>
            <w:r w:rsidRPr="00A77894">
              <w:rPr>
                <w:rFonts w:ascii="Times New Roman" w:hAnsi="Times New Roman" w:cs="Times New Roman"/>
                <w:color w:val="231F20"/>
                <w:w w:val="90"/>
                <w:sz w:val="24"/>
                <w:szCs w:val="24"/>
                <w:lang w:val="da-DK"/>
              </w:rPr>
              <w:t>historiske regnskabsoplysninger.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96"/>
        </w:trPr>
        <w:tc>
          <w:tcPr>
            <w:tcW w:w="1129" w:type="dxa"/>
          </w:tcPr>
          <w:p w:rsidR="006F0D95" w:rsidRPr="0092329A" w:rsidRDefault="006F0D95" w:rsidP="006F0D95">
            <w:pPr>
              <w:pStyle w:val="TableParagraph"/>
              <w:spacing w:before="147"/>
              <w:ind w:left="-1"/>
              <w:rPr>
                <w:rFonts w:ascii="Times New Roman" w:hAnsi="Times New Roman" w:cs="Times New Roman"/>
                <w:b/>
                <w:sz w:val="24"/>
                <w:szCs w:val="24"/>
              </w:rPr>
            </w:pPr>
            <w:r w:rsidRPr="0092329A">
              <w:rPr>
                <w:rFonts w:ascii="Times New Roman" w:hAnsi="Times New Roman" w:cs="Times New Roman"/>
                <w:b/>
                <w:color w:val="231F20"/>
                <w:w w:val="95"/>
                <w:sz w:val="24"/>
                <w:szCs w:val="24"/>
              </w:rPr>
              <w:t>Punkt 19.2</w:t>
            </w:r>
          </w:p>
        </w:tc>
        <w:tc>
          <w:tcPr>
            <w:tcW w:w="9364" w:type="dxa"/>
          </w:tcPr>
          <w:p w:rsidR="006F0D95" w:rsidRPr="0092329A" w:rsidRDefault="006F0D95" w:rsidP="006F0D95">
            <w:pPr>
              <w:pStyle w:val="TableParagraph"/>
              <w:spacing w:before="147"/>
              <w:rPr>
                <w:rFonts w:ascii="Times New Roman" w:hAnsi="Times New Roman" w:cs="Times New Roman"/>
                <w:b/>
                <w:sz w:val="24"/>
                <w:szCs w:val="24"/>
              </w:rPr>
            </w:pPr>
            <w:r w:rsidRPr="0092329A">
              <w:rPr>
                <w:rFonts w:ascii="Times New Roman" w:hAnsi="Times New Roman" w:cs="Times New Roman"/>
                <w:b/>
                <w:color w:val="231F20"/>
                <w:w w:val="90"/>
                <w:sz w:val="24"/>
                <w:szCs w:val="24"/>
              </w:rPr>
              <w:t>Stiftelsesoverenskomst og selskabsvedtægter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2404"/>
        </w:trPr>
        <w:tc>
          <w:tcPr>
            <w:tcW w:w="1129" w:type="dxa"/>
          </w:tcPr>
          <w:p w:rsidR="006F0D95" w:rsidRPr="00A77894" w:rsidRDefault="006F0D95" w:rsidP="006F0D95">
            <w:pPr>
              <w:pStyle w:val="TableParagraph"/>
              <w:spacing w:before="148"/>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19.2.1</w:t>
            </w:r>
          </w:p>
        </w:tc>
        <w:tc>
          <w:tcPr>
            <w:tcW w:w="9364" w:type="dxa"/>
          </w:tcPr>
          <w:p w:rsidR="006F0D95" w:rsidRDefault="006F0D95" w:rsidP="006F0D95">
            <w:pPr>
              <w:pStyle w:val="TableParagraph"/>
              <w:spacing w:before="157" w:line="214" w:lineRule="exact"/>
              <w:ind w:hanging="1"/>
              <w:jc w:val="both"/>
              <w:rPr>
                <w:rFonts w:ascii="Times New Roman" w:hAnsi="Times New Roman" w:cs="Times New Roman"/>
                <w:color w:val="231F20"/>
                <w:w w:val="90"/>
                <w:sz w:val="24"/>
                <w:szCs w:val="24"/>
                <w:lang w:val="da-DK"/>
              </w:rPr>
            </w:pPr>
            <w:r w:rsidRPr="00A77894">
              <w:rPr>
                <w:rFonts w:ascii="Times New Roman" w:hAnsi="Times New Roman" w:cs="Times New Roman"/>
                <w:color w:val="231F20"/>
                <w:w w:val="95"/>
                <w:sz w:val="24"/>
                <w:szCs w:val="24"/>
                <w:lang w:val="da-DK"/>
              </w:rPr>
              <w:t>Eventuelt register og registreringsnummer og en kort beskrivelse af udstederens vedtægtsmæssige formål</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med</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henvisning</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til,</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hvor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disse</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findes</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senest</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opdaterede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udgave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 xml:space="preserve">stiftelsesoverenskomsten </w:t>
            </w:r>
            <w:r w:rsidRPr="00A77894">
              <w:rPr>
                <w:rFonts w:ascii="Times New Roman" w:hAnsi="Times New Roman" w:cs="Times New Roman"/>
                <w:color w:val="231F20"/>
                <w:w w:val="90"/>
                <w:sz w:val="24"/>
                <w:szCs w:val="24"/>
                <w:lang w:val="da-DK"/>
              </w:rPr>
              <w:t>og</w:t>
            </w:r>
            <w:r w:rsidRPr="00A77894">
              <w:rPr>
                <w:rFonts w:ascii="Times New Roman" w:hAnsi="Times New Roman" w:cs="Times New Roman"/>
                <w:color w:val="231F20"/>
                <w:spacing w:val="9"/>
                <w:w w:val="90"/>
                <w:sz w:val="24"/>
                <w:szCs w:val="24"/>
                <w:lang w:val="da-DK"/>
              </w:rPr>
              <w:t xml:space="preserve"> </w:t>
            </w:r>
            <w:r w:rsidRPr="00A77894">
              <w:rPr>
                <w:rFonts w:ascii="Times New Roman" w:hAnsi="Times New Roman" w:cs="Times New Roman"/>
                <w:color w:val="231F20"/>
                <w:w w:val="90"/>
                <w:sz w:val="24"/>
                <w:szCs w:val="24"/>
                <w:lang w:val="da-DK"/>
              </w:rPr>
              <w:t>selskabsvedtægterne.</w:t>
            </w:r>
          </w:p>
          <w:p w:rsidR="006F0D95" w:rsidRPr="0092329A" w:rsidRDefault="006F0D95" w:rsidP="006F0D95">
            <w:pPr>
              <w:widowControl/>
              <w:adjustRightInd w:val="0"/>
              <w:rPr>
                <w:rFonts w:ascii="Times New Roman" w:eastAsia="Times New Roman" w:hAnsi="Times New Roman" w:cs="Times New Roman"/>
                <w:sz w:val="24"/>
                <w:szCs w:val="24"/>
                <w:lang w:val="da-DK" w:eastAsia="da-DK"/>
              </w:rPr>
            </w:pPr>
            <w:r w:rsidRPr="0092329A">
              <w:rPr>
                <w:rFonts w:ascii="Times New Roman" w:eastAsia="Times New Roman" w:hAnsi="Times New Roman" w:cs="Times New Roman"/>
                <w:sz w:val="24"/>
                <w:szCs w:val="24"/>
                <w:lang w:val="da-DK" w:eastAsia="da-DK"/>
              </w:rPr>
              <w:t>________________________________________________________________</w:t>
            </w:r>
          </w:p>
          <w:p w:rsidR="006F0D95" w:rsidRPr="00A77894" w:rsidRDefault="006F0D95" w:rsidP="006F0D95">
            <w:pPr>
              <w:pStyle w:val="TableParagraph"/>
              <w:spacing w:before="157" w:line="214" w:lineRule="exact"/>
              <w:ind w:hanging="1"/>
              <w:jc w:val="both"/>
              <w:rPr>
                <w:rFonts w:ascii="Times New Roman" w:hAnsi="Times New Roman" w:cs="Times New Roman"/>
                <w:sz w:val="24"/>
                <w:szCs w:val="24"/>
                <w:lang w:val="da-DK"/>
              </w:rPr>
            </w:pPr>
            <w:r w:rsidRPr="0092329A">
              <w:rPr>
                <w:rFonts w:ascii="Times New Roman" w:eastAsia="Times New Roman" w:hAnsi="Times New Roman" w:cs="Times New Roman"/>
                <w:i/>
                <w:sz w:val="24"/>
                <w:szCs w:val="24"/>
                <w:lang w:val="da-DK" w:eastAsia="da-DK"/>
              </w:rPr>
              <w:t xml:space="preserve">Det skal bemærkes, at det ikke vil være tilstrækkeligt blot at henvise til udsteders vedtægter. Oplysningerne </w:t>
            </w:r>
            <w:r w:rsidR="003F6386">
              <w:rPr>
                <w:rFonts w:ascii="Times New Roman" w:eastAsia="Times New Roman" w:hAnsi="Times New Roman" w:cs="Times New Roman"/>
                <w:i/>
                <w:sz w:val="24"/>
                <w:szCs w:val="24"/>
                <w:lang w:val="da-DK" w:eastAsia="da-DK"/>
              </w:rPr>
              <w:t xml:space="preserve">om selskabets formål </w:t>
            </w:r>
            <w:r w:rsidRPr="0092329A">
              <w:rPr>
                <w:rFonts w:ascii="Times New Roman" w:eastAsia="Times New Roman" w:hAnsi="Times New Roman" w:cs="Times New Roman"/>
                <w:i/>
                <w:sz w:val="24"/>
                <w:szCs w:val="24"/>
                <w:lang w:val="da-DK" w:eastAsia="da-DK"/>
              </w:rPr>
              <w:t>skal fremgå selvstændigt af prospektet.</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711"/>
        </w:trPr>
        <w:tc>
          <w:tcPr>
            <w:tcW w:w="1129" w:type="dxa"/>
          </w:tcPr>
          <w:p w:rsidR="006F0D95" w:rsidRPr="00A77894" w:rsidRDefault="006F0D95" w:rsidP="006F0D95">
            <w:pPr>
              <w:pStyle w:val="TableParagraph"/>
              <w:spacing w:before="148"/>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19.2.2</w:t>
            </w:r>
          </w:p>
        </w:tc>
        <w:tc>
          <w:tcPr>
            <w:tcW w:w="9364" w:type="dxa"/>
          </w:tcPr>
          <w:p w:rsidR="006F0D95" w:rsidRPr="00A77894" w:rsidRDefault="006F0D95" w:rsidP="006F0D95">
            <w:pPr>
              <w:pStyle w:val="TableParagraph"/>
              <w:spacing w:before="157" w:line="214" w:lineRule="exact"/>
              <w:ind w:right="-9" w:hanging="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beskrivelse</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rettigheder,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præferencer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restriktioner,</w:t>
            </w:r>
            <w:r w:rsidRPr="00A77894">
              <w:rPr>
                <w:rFonts w:ascii="Times New Roman" w:hAnsi="Times New Roman" w:cs="Times New Roman"/>
                <w:color w:val="231F20"/>
                <w:spacing w:val="-19"/>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gælder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hver</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klasse</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18"/>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7"/>
                <w:w w:val="95"/>
                <w:sz w:val="24"/>
                <w:szCs w:val="24"/>
                <w:lang w:val="da-DK"/>
              </w:rPr>
              <w:t xml:space="preserve"> </w:t>
            </w:r>
            <w:r w:rsidRPr="00A77894">
              <w:rPr>
                <w:rFonts w:ascii="Times New Roman" w:hAnsi="Times New Roman" w:cs="Times New Roman"/>
                <w:color w:val="231F20"/>
                <w:w w:val="95"/>
                <w:sz w:val="24"/>
                <w:szCs w:val="24"/>
                <w:lang w:val="da-DK"/>
              </w:rPr>
              <w:t>eksisterende aktier, hvis der er mere end én klasse af eksisterende</w:t>
            </w:r>
            <w:r w:rsidRPr="00A77894">
              <w:rPr>
                <w:rFonts w:ascii="Times New Roman" w:hAnsi="Times New Roman" w:cs="Times New Roman"/>
                <w:color w:val="231F20"/>
                <w:spacing w:val="24"/>
                <w:w w:val="95"/>
                <w:sz w:val="24"/>
                <w:szCs w:val="24"/>
                <w:lang w:val="da-DK"/>
              </w:rPr>
              <w:t xml:space="preserve"> </w:t>
            </w:r>
            <w:r w:rsidRPr="00A77894">
              <w:rPr>
                <w:rFonts w:ascii="Times New Roman" w:hAnsi="Times New Roman" w:cs="Times New Roman"/>
                <w:color w:val="231F20"/>
                <w:w w:val="95"/>
                <w:sz w:val="24"/>
                <w:szCs w:val="24"/>
                <w:lang w:val="da-DK"/>
              </w:rPr>
              <w:t>aktier.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2287"/>
        </w:trPr>
        <w:tc>
          <w:tcPr>
            <w:tcW w:w="1129" w:type="dxa"/>
          </w:tcPr>
          <w:p w:rsidR="006F0D95" w:rsidRPr="00A77894" w:rsidRDefault="006F0D95" w:rsidP="006F0D95">
            <w:pPr>
              <w:pStyle w:val="TableParagraph"/>
              <w:spacing w:before="147"/>
              <w:ind w:left="-1"/>
              <w:rPr>
                <w:rFonts w:ascii="Times New Roman" w:hAnsi="Times New Roman" w:cs="Times New Roman"/>
                <w:sz w:val="24"/>
                <w:szCs w:val="24"/>
              </w:rPr>
            </w:pPr>
            <w:r w:rsidRPr="00A77894">
              <w:rPr>
                <w:rFonts w:ascii="Times New Roman" w:hAnsi="Times New Roman" w:cs="Times New Roman"/>
                <w:color w:val="231F20"/>
                <w:w w:val="95"/>
                <w:sz w:val="24"/>
                <w:szCs w:val="24"/>
              </w:rPr>
              <w:t>Punkt 19.2.3</w:t>
            </w:r>
          </w:p>
        </w:tc>
        <w:tc>
          <w:tcPr>
            <w:tcW w:w="9364" w:type="dxa"/>
          </w:tcPr>
          <w:p w:rsidR="006F0D95" w:rsidRDefault="006F0D95" w:rsidP="006F0D95">
            <w:pPr>
              <w:pStyle w:val="TableParagraph"/>
              <w:spacing w:before="156" w:line="214" w:lineRule="exact"/>
              <w:ind w:right="-15" w:hanging="1"/>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En kort beskrivelse af bestemmelser i udsteders vedtægter og øvrige regelsæt, der kan medføre, at en ændring i kontrollen med udsteder forsinkes, udskydes eller forhindres.</w:t>
            </w:r>
          </w:p>
          <w:p w:rsidR="006F0D95" w:rsidRPr="0092329A" w:rsidRDefault="006F0D95" w:rsidP="006F0D95">
            <w:pPr>
              <w:widowControl/>
              <w:adjustRightInd w:val="0"/>
              <w:rPr>
                <w:rFonts w:ascii="Times New Roman" w:eastAsia="Times New Roman" w:hAnsi="Times New Roman" w:cs="Times New Roman"/>
                <w:sz w:val="24"/>
                <w:szCs w:val="24"/>
                <w:lang w:val="da-DK" w:eastAsia="da-DK"/>
              </w:rPr>
            </w:pPr>
            <w:r w:rsidRPr="0092329A">
              <w:rPr>
                <w:rFonts w:ascii="Times New Roman" w:eastAsia="Times New Roman" w:hAnsi="Times New Roman" w:cs="Times New Roman"/>
                <w:sz w:val="24"/>
                <w:szCs w:val="24"/>
                <w:lang w:val="da-DK" w:eastAsia="da-DK"/>
              </w:rPr>
              <w:t>________________________________________________________________</w:t>
            </w: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r w:rsidRPr="0092329A">
              <w:rPr>
                <w:rFonts w:ascii="Times New Roman" w:eastAsia="Times New Roman" w:hAnsi="Times New Roman" w:cs="Times New Roman"/>
                <w:i/>
                <w:sz w:val="24"/>
                <w:szCs w:val="24"/>
                <w:lang w:val="da-DK" w:eastAsia="da-DK"/>
              </w:rPr>
              <w:t>Der skal gives en kort beskrivelse af reglerne for storaktionærmeddelelser i kapitel 7 i KML. Henvisning til bestemmelsen i selskabsloven vil ligeledes opfylde kravet.</w:t>
            </w: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p>
          <w:p w:rsidR="006F0D95" w:rsidRPr="00A77894" w:rsidRDefault="006F0D95" w:rsidP="00D33307">
            <w:pPr>
              <w:pStyle w:val="TableParagraph"/>
              <w:spacing w:before="156" w:line="214" w:lineRule="exact"/>
              <w:ind w:left="0" w:right="-15"/>
              <w:rPr>
                <w:rFonts w:ascii="Times New Roman" w:hAnsi="Times New Roman" w:cs="Times New Roman"/>
                <w:sz w:val="24"/>
                <w:szCs w:val="24"/>
                <w:lang w:val="da-DK"/>
              </w:rPr>
            </w:pPr>
            <w:r w:rsidRPr="0092329A">
              <w:rPr>
                <w:rFonts w:ascii="Times New Roman" w:eastAsia="Times New Roman" w:hAnsi="Times New Roman" w:cs="Times New Roman"/>
                <w:i/>
                <w:sz w:val="24"/>
                <w:szCs w:val="24"/>
                <w:lang w:val="da-DK" w:eastAsia="da-DK"/>
              </w:rPr>
              <w:t xml:space="preserve">Det skal bemærkes, at det skal angives, hvis udsteder ikke er børsnoteret.  </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61"/>
        </w:trPr>
        <w:tc>
          <w:tcPr>
            <w:tcW w:w="1129" w:type="dxa"/>
          </w:tcPr>
          <w:p w:rsidR="006F0D95" w:rsidRPr="0092329A" w:rsidRDefault="006F0D95" w:rsidP="006F0D95">
            <w:pPr>
              <w:pStyle w:val="TableParagraph"/>
              <w:spacing w:before="166"/>
              <w:ind w:left="-1"/>
              <w:rPr>
                <w:rFonts w:ascii="Times New Roman" w:hAnsi="Times New Roman" w:cs="Times New Roman"/>
                <w:b/>
                <w:sz w:val="24"/>
                <w:szCs w:val="24"/>
              </w:rPr>
            </w:pPr>
            <w:r w:rsidRPr="0092329A">
              <w:rPr>
                <w:rFonts w:ascii="Times New Roman" w:hAnsi="Times New Roman" w:cs="Times New Roman"/>
                <w:b/>
                <w:color w:val="231F20"/>
                <w:w w:val="95"/>
                <w:sz w:val="24"/>
                <w:szCs w:val="24"/>
              </w:rPr>
              <w:t>AFSNIT 20</w:t>
            </w:r>
          </w:p>
        </w:tc>
        <w:tc>
          <w:tcPr>
            <w:tcW w:w="9364" w:type="dxa"/>
          </w:tcPr>
          <w:p w:rsidR="006F0D95" w:rsidRPr="0092329A" w:rsidRDefault="006F0D95" w:rsidP="006F0D95">
            <w:pPr>
              <w:pStyle w:val="TableParagraph"/>
              <w:spacing w:before="166"/>
              <w:rPr>
                <w:rFonts w:ascii="Times New Roman" w:hAnsi="Times New Roman" w:cs="Times New Roman"/>
                <w:b/>
                <w:sz w:val="24"/>
                <w:szCs w:val="24"/>
              </w:rPr>
            </w:pPr>
            <w:r w:rsidRPr="0092329A">
              <w:rPr>
                <w:rFonts w:ascii="Times New Roman" w:hAnsi="Times New Roman" w:cs="Times New Roman"/>
                <w:b/>
                <w:color w:val="231F20"/>
                <w:w w:val="95"/>
                <w:sz w:val="24"/>
                <w:szCs w:val="24"/>
              </w:rPr>
              <w:t>VÆSENTLIGE KONTRAKTER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3141"/>
        </w:trPr>
        <w:tc>
          <w:tcPr>
            <w:tcW w:w="1129" w:type="dxa"/>
          </w:tcPr>
          <w:p w:rsidR="006F0D95" w:rsidRPr="0092329A" w:rsidRDefault="006F0D95" w:rsidP="006F0D95">
            <w:pPr>
              <w:pStyle w:val="TableParagraph"/>
              <w:spacing w:before="166"/>
              <w:ind w:left="-1"/>
              <w:rPr>
                <w:rFonts w:ascii="Times New Roman" w:hAnsi="Times New Roman" w:cs="Times New Roman"/>
                <w:color w:val="231F20"/>
                <w:w w:val="95"/>
                <w:sz w:val="24"/>
                <w:szCs w:val="24"/>
              </w:rPr>
            </w:pPr>
            <w:r>
              <w:rPr>
                <w:rFonts w:ascii="Times New Roman" w:hAnsi="Times New Roman" w:cs="Times New Roman"/>
                <w:color w:val="231F20"/>
                <w:w w:val="95"/>
                <w:sz w:val="24"/>
                <w:szCs w:val="24"/>
              </w:rPr>
              <w:t>20.1</w:t>
            </w:r>
          </w:p>
        </w:tc>
        <w:tc>
          <w:tcPr>
            <w:tcW w:w="9364" w:type="dxa"/>
          </w:tcPr>
          <w:p w:rsidR="006F0D95" w:rsidRPr="00A77894" w:rsidRDefault="006F0D95" w:rsidP="006F0D95">
            <w:pPr>
              <w:pStyle w:val="TableParagraph"/>
              <w:spacing w:before="156" w:line="214" w:lineRule="exact"/>
              <w:ind w:right="-2" w:hanging="1"/>
              <w:jc w:val="both"/>
              <w:rPr>
                <w:rFonts w:ascii="Times New Roman" w:hAnsi="Times New Roman" w:cs="Times New Roman"/>
                <w:sz w:val="24"/>
                <w:szCs w:val="24"/>
                <w:lang w:val="da-DK"/>
              </w:rPr>
            </w:pPr>
            <w:r w:rsidRPr="00A77894">
              <w:rPr>
                <w:rFonts w:ascii="Times New Roman" w:hAnsi="Times New Roman" w:cs="Times New Roman"/>
                <w:color w:val="231F20"/>
                <w:sz w:val="24"/>
                <w:szCs w:val="24"/>
                <w:lang w:val="da-DK"/>
              </w:rPr>
              <w:t xml:space="preserve">Et resumé af hver væsentlig kontrakt ud over kontrakter, der indgås som led i den normale virk­ </w:t>
            </w:r>
            <w:r w:rsidRPr="00A77894">
              <w:rPr>
                <w:rFonts w:ascii="Times New Roman" w:hAnsi="Times New Roman" w:cs="Times New Roman"/>
                <w:color w:val="231F20"/>
                <w:w w:val="95"/>
                <w:sz w:val="24"/>
                <w:szCs w:val="24"/>
                <w:lang w:val="da-DK"/>
              </w:rPr>
              <w:t>somhed,</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udsteder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andre</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koncernmedlemmer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indgået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de</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to</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år,</w:t>
            </w:r>
            <w:r w:rsidRPr="00A77894">
              <w:rPr>
                <w:rFonts w:ascii="Times New Roman" w:hAnsi="Times New Roman" w:cs="Times New Roman"/>
                <w:color w:val="231F20"/>
                <w:spacing w:val="-13"/>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går</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umiddelbart</w:t>
            </w:r>
            <w:r w:rsidRPr="00A77894">
              <w:rPr>
                <w:rFonts w:ascii="Times New Roman" w:hAnsi="Times New Roman" w:cs="Times New Roman"/>
                <w:color w:val="231F20"/>
                <w:spacing w:val="-12"/>
                <w:w w:val="95"/>
                <w:sz w:val="24"/>
                <w:szCs w:val="24"/>
                <w:lang w:val="da-DK"/>
              </w:rPr>
              <w:t xml:space="preserve"> </w:t>
            </w:r>
            <w:r w:rsidRPr="00A77894">
              <w:rPr>
                <w:rFonts w:ascii="Times New Roman" w:hAnsi="Times New Roman" w:cs="Times New Roman"/>
                <w:color w:val="231F20"/>
                <w:w w:val="95"/>
                <w:sz w:val="24"/>
                <w:szCs w:val="24"/>
                <w:lang w:val="da-DK"/>
              </w:rPr>
              <w:t xml:space="preserve">forud </w:t>
            </w:r>
            <w:r w:rsidR="003F6386">
              <w:rPr>
                <w:rFonts w:ascii="Times New Roman" w:hAnsi="Times New Roman" w:cs="Times New Roman"/>
                <w:color w:val="231F20"/>
                <w:w w:val="90"/>
                <w:sz w:val="24"/>
                <w:szCs w:val="24"/>
                <w:lang w:val="da-DK"/>
              </w:rPr>
              <w:t xml:space="preserve">for  offentliggørelsen </w:t>
            </w:r>
            <w:r w:rsidRPr="00A77894">
              <w:rPr>
                <w:rFonts w:ascii="Times New Roman" w:hAnsi="Times New Roman" w:cs="Times New Roman"/>
                <w:color w:val="231F20"/>
                <w:w w:val="90"/>
                <w:sz w:val="24"/>
                <w:szCs w:val="24"/>
                <w:lang w:val="da-DK"/>
              </w:rPr>
              <w:t>af</w:t>
            </w:r>
            <w:r w:rsidRPr="00A77894">
              <w:rPr>
                <w:rFonts w:ascii="Times New Roman" w:hAnsi="Times New Roman" w:cs="Times New Roman"/>
                <w:color w:val="231F20"/>
                <w:spacing w:val="30"/>
                <w:w w:val="90"/>
                <w:sz w:val="24"/>
                <w:szCs w:val="24"/>
                <w:lang w:val="da-DK"/>
              </w:rPr>
              <w:t xml:space="preserve"> </w:t>
            </w:r>
            <w:r w:rsidRPr="00A77894">
              <w:rPr>
                <w:rFonts w:ascii="Times New Roman" w:hAnsi="Times New Roman" w:cs="Times New Roman"/>
                <w:color w:val="231F20"/>
                <w:w w:val="90"/>
                <w:sz w:val="24"/>
                <w:szCs w:val="24"/>
                <w:lang w:val="da-DK"/>
              </w:rPr>
              <w:t>registreringsdokumentet.</w:t>
            </w:r>
          </w:p>
          <w:p w:rsidR="006F0D95" w:rsidRDefault="006F0D95" w:rsidP="006F0D95">
            <w:pPr>
              <w:pStyle w:val="TableParagraph"/>
              <w:spacing w:before="166"/>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resumé</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hver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øvrig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kontrakt</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(dog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ikke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kontrakter,</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indgås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led</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i</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den</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normale</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virksomhed), som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koncernmedlem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har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indgået,</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som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indeholder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bestemmelser,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hvorved</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et</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koncernmedlem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har forpligtelser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eller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rettigheder,</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der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væsentlige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koncernen</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på</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datoen</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p>
          <w:p w:rsidR="006F0D95" w:rsidRPr="0092329A" w:rsidRDefault="006F0D95" w:rsidP="006F0D95">
            <w:pPr>
              <w:widowControl/>
              <w:adjustRightInd w:val="0"/>
              <w:rPr>
                <w:rFonts w:ascii="Times New Roman" w:eastAsia="Times New Roman" w:hAnsi="Times New Roman" w:cs="Times New Roman"/>
                <w:sz w:val="24"/>
                <w:szCs w:val="24"/>
                <w:lang w:val="da-DK" w:eastAsia="da-DK"/>
              </w:rPr>
            </w:pPr>
            <w:r w:rsidRPr="0092329A">
              <w:rPr>
                <w:rFonts w:ascii="Times New Roman" w:eastAsia="Times New Roman" w:hAnsi="Times New Roman" w:cs="Times New Roman"/>
                <w:sz w:val="24"/>
                <w:szCs w:val="24"/>
                <w:lang w:val="da-DK" w:eastAsia="da-DK"/>
              </w:rPr>
              <w:t>________________________________________________________________</w:t>
            </w: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r w:rsidRPr="0092329A">
              <w:rPr>
                <w:rFonts w:ascii="Times New Roman" w:eastAsia="Times New Roman" w:hAnsi="Times New Roman" w:cs="Times New Roman"/>
                <w:i/>
                <w:sz w:val="24"/>
                <w:szCs w:val="24"/>
                <w:lang w:val="da-DK" w:eastAsia="da-DK"/>
              </w:rPr>
              <w:t xml:space="preserve">Resuméet skal indeholde oplysninger, således at investor sættes i stand til at træffe et velbegrundet skøn. Den relevante kontrakt skal imidlertid ikke ligge til gennemsyn. </w:t>
            </w:r>
          </w:p>
          <w:p w:rsidR="006F0D95" w:rsidRPr="0092329A" w:rsidRDefault="006F0D95" w:rsidP="006F0D95">
            <w:pPr>
              <w:pStyle w:val="TableParagraph"/>
              <w:spacing w:before="166"/>
              <w:rPr>
                <w:rFonts w:ascii="Times New Roman" w:hAnsi="Times New Roman" w:cs="Times New Roman"/>
                <w:b/>
                <w:color w:val="231F20"/>
                <w:w w:val="95"/>
                <w:sz w:val="24"/>
                <w:szCs w:val="24"/>
                <w:lang w:val="da-DK"/>
              </w:rPr>
            </w:pP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A77894" w:rsidTr="00617F07">
        <w:trPr>
          <w:trHeight w:hRule="exact" w:val="579"/>
        </w:trPr>
        <w:tc>
          <w:tcPr>
            <w:tcW w:w="1129" w:type="dxa"/>
          </w:tcPr>
          <w:p w:rsidR="006F0D95" w:rsidRPr="0092329A" w:rsidRDefault="006F0D95" w:rsidP="006F0D95">
            <w:pPr>
              <w:pStyle w:val="TableParagraph"/>
              <w:spacing w:before="166"/>
              <w:ind w:left="-1"/>
              <w:rPr>
                <w:rFonts w:ascii="Times New Roman" w:hAnsi="Times New Roman" w:cs="Times New Roman"/>
                <w:b/>
                <w:color w:val="231F20"/>
                <w:w w:val="95"/>
                <w:sz w:val="24"/>
                <w:szCs w:val="24"/>
              </w:rPr>
            </w:pPr>
            <w:r>
              <w:rPr>
                <w:rFonts w:ascii="Times New Roman" w:hAnsi="Times New Roman" w:cs="Times New Roman"/>
                <w:b/>
                <w:color w:val="231F20"/>
                <w:w w:val="95"/>
                <w:sz w:val="24"/>
                <w:szCs w:val="24"/>
              </w:rPr>
              <w:t>AFSNIT 21</w:t>
            </w:r>
          </w:p>
        </w:tc>
        <w:tc>
          <w:tcPr>
            <w:tcW w:w="9364" w:type="dxa"/>
          </w:tcPr>
          <w:p w:rsidR="006F0D95" w:rsidRPr="0092329A" w:rsidRDefault="006F0D95" w:rsidP="006F0D95">
            <w:pPr>
              <w:pStyle w:val="TableParagraph"/>
              <w:spacing w:before="156" w:line="214" w:lineRule="exact"/>
              <w:ind w:right="-2" w:hanging="1"/>
              <w:jc w:val="both"/>
              <w:rPr>
                <w:rFonts w:ascii="Times New Roman" w:hAnsi="Times New Roman" w:cs="Times New Roman"/>
                <w:b/>
                <w:color w:val="231F20"/>
                <w:sz w:val="24"/>
                <w:szCs w:val="24"/>
                <w:lang w:val="da-DK"/>
              </w:rPr>
            </w:pPr>
            <w:r>
              <w:rPr>
                <w:rFonts w:ascii="Times New Roman" w:hAnsi="Times New Roman" w:cs="Times New Roman"/>
                <w:b/>
                <w:color w:val="231F20"/>
                <w:sz w:val="24"/>
                <w:szCs w:val="24"/>
                <w:lang w:val="da-DK"/>
              </w:rPr>
              <w:t>TILGÆNGELIGE DOKUMENTER</w:t>
            </w: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r w:rsidR="006F0D95" w:rsidRPr="00D33307" w:rsidTr="00617F07">
        <w:trPr>
          <w:trHeight w:hRule="exact" w:val="4253"/>
        </w:trPr>
        <w:tc>
          <w:tcPr>
            <w:tcW w:w="1129" w:type="dxa"/>
          </w:tcPr>
          <w:p w:rsidR="006F0D95" w:rsidRPr="00A77894" w:rsidRDefault="006F0D95" w:rsidP="006F0D95">
            <w:pPr>
              <w:pStyle w:val="TableParagraph"/>
              <w:spacing w:before="86"/>
              <w:ind w:left="-1"/>
              <w:rPr>
                <w:rFonts w:ascii="Times New Roman" w:hAnsi="Times New Roman" w:cs="Times New Roman"/>
                <w:sz w:val="24"/>
                <w:szCs w:val="24"/>
              </w:rPr>
            </w:pPr>
            <w:r w:rsidRPr="00A77894">
              <w:rPr>
                <w:rFonts w:ascii="Times New Roman" w:hAnsi="Times New Roman" w:cs="Times New Roman"/>
                <w:color w:val="231F20"/>
                <w:w w:val="95"/>
                <w:sz w:val="24"/>
                <w:szCs w:val="24"/>
              </w:rPr>
              <w:lastRenderedPageBreak/>
              <w:t>Punkt 21.1</w:t>
            </w:r>
          </w:p>
        </w:tc>
        <w:tc>
          <w:tcPr>
            <w:tcW w:w="9364" w:type="dxa"/>
          </w:tcPr>
          <w:p w:rsidR="006F0D95" w:rsidRPr="00A77894" w:rsidRDefault="006F0D95" w:rsidP="006F0D95">
            <w:pPr>
              <w:pStyle w:val="TableParagraph"/>
              <w:spacing w:before="86"/>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En</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erklæring</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at</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følgende</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dokumenter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kan</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besigtiges,</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mens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er</w:t>
            </w:r>
            <w:r w:rsidRPr="00A77894">
              <w:rPr>
                <w:rFonts w:ascii="Times New Roman" w:hAnsi="Times New Roman" w:cs="Times New Roman"/>
                <w:color w:val="231F20"/>
                <w:spacing w:val="-7"/>
                <w:w w:val="95"/>
                <w:sz w:val="24"/>
                <w:szCs w:val="24"/>
                <w:lang w:val="da-DK"/>
              </w:rPr>
              <w:t xml:space="preserve"> </w:t>
            </w:r>
            <w:r w:rsidRPr="00A77894">
              <w:rPr>
                <w:rFonts w:ascii="Times New Roman" w:hAnsi="Times New Roman" w:cs="Times New Roman"/>
                <w:color w:val="231F20"/>
                <w:w w:val="95"/>
                <w:sz w:val="24"/>
                <w:szCs w:val="24"/>
                <w:lang w:val="da-DK"/>
              </w:rPr>
              <w:t>gældende:</w:t>
            </w:r>
          </w:p>
          <w:p w:rsidR="006F0D95" w:rsidRPr="00A77894" w:rsidRDefault="006F0D95" w:rsidP="006F0D95">
            <w:pPr>
              <w:pStyle w:val="TableParagraph"/>
              <w:numPr>
                <w:ilvl w:val="0"/>
                <w:numId w:val="1"/>
              </w:numPr>
              <w:tabs>
                <w:tab w:val="left" w:pos="327"/>
              </w:tabs>
              <w:spacing w:before="118"/>
              <w:ind w:hanging="241"/>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den </w:t>
            </w:r>
            <w:r w:rsidRPr="00A77894">
              <w:rPr>
                <w:rFonts w:ascii="Times New Roman" w:hAnsi="Times New Roman" w:cs="Times New Roman"/>
                <w:color w:val="231F20"/>
                <w:w w:val="90"/>
                <w:sz w:val="24"/>
                <w:szCs w:val="24"/>
                <w:lang w:val="da-DK"/>
              </w:rPr>
              <w:t>senest  opdaterede udgave af  udsteders  stiftelsesoverenskomst og</w:t>
            </w:r>
            <w:r w:rsidRPr="00A77894">
              <w:rPr>
                <w:rFonts w:ascii="Times New Roman" w:hAnsi="Times New Roman" w:cs="Times New Roman"/>
                <w:color w:val="231F20"/>
                <w:spacing w:val="33"/>
                <w:w w:val="90"/>
                <w:sz w:val="24"/>
                <w:szCs w:val="24"/>
                <w:lang w:val="da-DK"/>
              </w:rPr>
              <w:t xml:space="preserve"> </w:t>
            </w:r>
            <w:r w:rsidRPr="00A77894">
              <w:rPr>
                <w:rFonts w:ascii="Times New Roman" w:hAnsi="Times New Roman" w:cs="Times New Roman"/>
                <w:color w:val="231F20"/>
                <w:w w:val="90"/>
                <w:sz w:val="24"/>
                <w:szCs w:val="24"/>
                <w:lang w:val="da-DK"/>
              </w:rPr>
              <w:t>vedtægter</w:t>
            </w:r>
          </w:p>
          <w:p w:rsidR="006F0D95" w:rsidRPr="00A77894" w:rsidRDefault="006F0D95" w:rsidP="006F0D95">
            <w:pPr>
              <w:pStyle w:val="TableParagraph"/>
              <w:numPr>
                <w:ilvl w:val="0"/>
                <w:numId w:val="1"/>
              </w:numPr>
              <w:tabs>
                <w:tab w:val="left" w:pos="327"/>
              </w:tabs>
              <w:spacing w:before="127" w:line="214" w:lineRule="exact"/>
              <w:ind w:right="1" w:hanging="241"/>
              <w:rPr>
                <w:rFonts w:ascii="Times New Roman" w:hAnsi="Times New Roman" w:cs="Times New Roman"/>
                <w:sz w:val="24"/>
                <w:szCs w:val="24"/>
                <w:lang w:val="da-DK"/>
              </w:rPr>
            </w:pPr>
            <w:r w:rsidRPr="00A77894">
              <w:rPr>
                <w:rFonts w:ascii="Times New Roman" w:hAnsi="Times New Roman" w:cs="Times New Roman"/>
                <w:color w:val="231F20"/>
                <w:w w:val="95"/>
                <w:sz w:val="24"/>
                <w:szCs w:val="24"/>
                <w:lang w:val="da-DK"/>
              </w:rPr>
              <w:t>alle rapporter, breve og andre dokumenter, vurderinger og ekspertudtalelser, som udsteder har bestilt, og som helt eller delvis indgår, eller hvortil der henvises i</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registreringsdokumentet.</w:t>
            </w:r>
          </w:p>
          <w:p w:rsidR="006F0D95" w:rsidRDefault="006F0D95" w:rsidP="006F0D95">
            <w:pPr>
              <w:pStyle w:val="TableParagraph"/>
              <w:spacing w:before="117"/>
              <w:rPr>
                <w:rFonts w:ascii="Times New Roman" w:hAnsi="Times New Roman" w:cs="Times New Roman"/>
                <w:color w:val="231F20"/>
                <w:w w:val="95"/>
                <w:sz w:val="24"/>
                <w:szCs w:val="24"/>
                <w:lang w:val="da-DK"/>
              </w:rPr>
            </w:pPr>
            <w:r w:rsidRPr="00A77894">
              <w:rPr>
                <w:rFonts w:ascii="Times New Roman" w:hAnsi="Times New Roman" w:cs="Times New Roman"/>
                <w:color w:val="231F20"/>
                <w:w w:val="95"/>
                <w:sz w:val="24"/>
                <w:szCs w:val="24"/>
                <w:lang w:val="da-DK"/>
              </w:rPr>
              <w:t>Oplysning om en hjemmesideadresse, hvor dokumenterne kan besigtiges.</w:t>
            </w:r>
          </w:p>
          <w:p w:rsidR="006F0D95" w:rsidRPr="0092329A" w:rsidRDefault="006F0D95" w:rsidP="006F0D95">
            <w:pPr>
              <w:widowControl/>
              <w:adjustRightInd w:val="0"/>
              <w:rPr>
                <w:rFonts w:ascii="Times New Roman" w:eastAsia="Times New Roman" w:hAnsi="Times New Roman" w:cs="Times New Roman"/>
                <w:sz w:val="24"/>
                <w:szCs w:val="24"/>
                <w:lang w:val="da-DK" w:eastAsia="da-DK"/>
              </w:rPr>
            </w:pPr>
            <w:r w:rsidRPr="0092329A">
              <w:rPr>
                <w:rFonts w:ascii="Times New Roman" w:eastAsia="Times New Roman" w:hAnsi="Times New Roman" w:cs="Times New Roman"/>
                <w:sz w:val="24"/>
                <w:szCs w:val="24"/>
                <w:lang w:val="da-DK" w:eastAsia="da-DK"/>
              </w:rPr>
              <w:t>________________________________________________________________</w:t>
            </w: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r w:rsidRPr="0092329A">
              <w:rPr>
                <w:rFonts w:ascii="Times New Roman" w:eastAsia="Times New Roman" w:hAnsi="Times New Roman" w:cs="Times New Roman"/>
                <w:i/>
                <w:sz w:val="24"/>
                <w:szCs w:val="24"/>
                <w:lang w:val="da-DK" w:eastAsia="da-DK"/>
              </w:rPr>
              <w:t xml:space="preserve">Oplysningerne efter dette punkt er ikke en del af prospektet, og vil derfor også kun være en del af sprogregimet såfremt oplysningerne ligeledes skal medtages efter andre punkter i bilag I. </w:t>
            </w: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p>
          <w:p w:rsidR="006F0D95" w:rsidRPr="0092329A" w:rsidRDefault="006F0D95" w:rsidP="006F0D95">
            <w:pPr>
              <w:widowControl/>
              <w:adjustRightInd w:val="0"/>
              <w:rPr>
                <w:rFonts w:ascii="Times New Roman" w:eastAsia="Times New Roman" w:hAnsi="Times New Roman" w:cs="Times New Roman"/>
                <w:i/>
                <w:sz w:val="24"/>
                <w:szCs w:val="24"/>
                <w:lang w:val="da-DK" w:eastAsia="da-DK"/>
              </w:rPr>
            </w:pPr>
            <w:r w:rsidRPr="0092329A">
              <w:rPr>
                <w:rFonts w:ascii="Times New Roman" w:eastAsia="Times New Roman" w:hAnsi="Times New Roman" w:cs="Times New Roman"/>
                <w:i/>
                <w:sz w:val="24"/>
                <w:szCs w:val="24"/>
                <w:lang w:val="da-DK" w:eastAsia="da-DK"/>
              </w:rPr>
              <w:t>Der skal ligeledes medtages oplysninger for eventuelle datterselskaber. Der er dog ikke krav herom, såfremt der ikke er krav om regnskabsoplysninger for datterselskaber i datterselskabets hjemland, og såfremt oplysningerne alene s</w:t>
            </w:r>
            <w:r w:rsidR="003F6386">
              <w:rPr>
                <w:rFonts w:ascii="Times New Roman" w:eastAsia="Times New Roman" w:hAnsi="Times New Roman" w:cs="Times New Roman"/>
                <w:i/>
                <w:sz w:val="24"/>
                <w:szCs w:val="24"/>
                <w:lang w:val="da-DK" w:eastAsia="da-DK"/>
              </w:rPr>
              <w:t>kal medtages efter dette pkt. 21</w:t>
            </w:r>
            <w:r w:rsidRPr="0092329A">
              <w:rPr>
                <w:rFonts w:ascii="Times New Roman" w:eastAsia="Times New Roman" w:hAnsi="Times New Roman" w:cs="Times New Roman"/>
                <w:i/>
                <w:sz w:val="24"/>
                <w:szCs w:val="24"/>
                <w:lang w:val="da-DK" w:eastAsia="da-DK"/>
              </w:rPr>
              <w:t xml:space="preserve">. </w:t>
            </w:r>
          </w:p>
          <w:p w:rsidR="006F0D95" w:rsidRPr="00A77894" w:rsidRDefault="006F0D95" w:rsidP="006F0D95">
            <w:pPr>
              <w:pStyle w:val="TableParagraph"/>
              <w:spacing w:before="117"/>
              <w:rPr>
                <w:rFonts w:ascii="Times New Roman" w:hAnsi="Times New Roman" w:cs="Times New Roman"/>
                <w:sz w:val="24"/>
                <w:szCs w:val="24"/>
                <w:lang w:val="da-DK"/>
              </w:rPr>
            </w:pPr>
          </w:p>
        </w:tc>
        <w:tc>
          <w:tcPr>
            <w:tcW w:w="1835"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c>
          <w:tcPr>
            <w:tcW w:w="1842" w:type="dxa"/>
          </w:tcPr>
          <w:p w:rsidR="006F0D95" w:rsidRPr="00A77894" w:rsidRDefault="006F0D95" w:rsidP="006F0D95">
            <w:pPr>
              <w:pStyle w:val="TableParagraph"/>
              <w:spacing w:before="183" w:line="214" w:lineRule="exact"/>
              <w:ind w:right="-15" w:hanging="1"/>
              <w:rPr>
                <w:rFonts w:ascii="Times New Roman" w:hAnsi="Times New Roman" w:cs="Times New Roman"/>
                <w:color w:val="231F20"/>
                <w:w w:val="95"/>
                <w:sz w:val="24"/>
                <w:szCs w:val="24"/>
                <w:lang w:val="da-DK"/>
              </w:rPr>
            </w:pPr>
          </w:p>
        </w:tc>
      </w:tr>
    </w:tbl>
    <w:p w:rsidR="001B637F" w:rsidRPr="00A77894" w:rsidRDefault="001B637F" w:rsidP="0092329A">
      <w:pPr>
        <w:rPr>
          <w:rFonts w:ascii="Times New Roman" w:hAnsi="Times New Roman" w:cs="Times New Roman"/>
          <w:sz w:val="24"/>
          <w:szCs w:val="24"/>
          <w:lang w:val="da-DK"/>
        </w:rPr>
      </w:pPr>
    </w:p>
    <w:sectPr w:rsidR="001B637F" w:rsidRPr="00A77894" w:rsidSect="0092329A">
      <w:headerReference w:type="even" r:id="rId9"/>
      <w:head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07" w:rsidRDefault="00D33307" w:rsidP="00A77894">
      <w:r>
        <w:separator/>
      </w:r>
    </w:p>
  </w:endnote>
  <w:endnote w:type="continuationSeparator" w:id="0">
    <w:p w:rsidR="00D33307" w:rsidRDefault="00D33307" w:rsidP="00A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07" w:rsidRDefault="00D33307" w:rsidP="00A77894">
      <w:r>
        <w:separator/>
      </w:r>
    </w:p>
  </w:footnote>
  <w:footnote w:type="continuationSeparator" w:id="0">
    <w:p w:rsidR="00D33307" w:rsidRDefault="00D33307" w:rsidP="00A77894">
      <w:r>
        <w:continuationSeparator/>
      </w:r>
    </w:p>
  </w:footnote>
  <w:footnote w:id="1">
    <w:p w:rsidR="00D33307" w:rsidRPr="00A77894" w:rsidRDefault="00D33307" w:rsidP="00D219AF">
      <w:pPr>
        <w:pStyle w:val="Listeafsnit"/>
        <w:tabs>
          <w:tab w:val="left" w:pos="856"/>
        </w:tabs>
        <w:spacing w:line="192" w:lineRule="exact"/>
        <w:ind w:left="855" w:right="716" w:firstLine="0"/>
        <w:rPr>
          <w:rFonts w:ascii="Times New Roman" w:hAnsi="Times New Roman" w:cs="Times New Roman"/>
          <w:sz w:val="24"/>
          <w:szCs w:val="24"/>
          <w:lang w:val="da-DK"/>
        </w:rPr>
      </w:pPr>
      <w:r>
        <w:rPr>
          <w:rStyle w:val="Fodnotehenvisning"/>
        </w:rPr>
        <w:footnoteRef/>
      </w:r>
      <w:r w:rsidRPr="00A77894">
        <w:rPr>
          <w:rFonts w:ascii="Times New Roman" w:hAnsi="Times New Roman" w:cs="Times New Roman"/>
          <w:color w:val="231F20"/>
          <w:w w:val="95"/>
          <w:sz w:val="24"/>
          <w:szCs w:val="24"/>
          <w:lang w:val="da-DK"/>
        </w:rPr>
        <w:t>Europa-Parlamentets</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Rådets</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direktiv</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2013/34/EU</w:t>
      </w:r>
      <w:r w:rsidRPr="00A77894">
        <w:rPr>
          <w:rFonts w:ascii="Times New Roman" w:hAnsi="Times New Roman" w:cs="Times New Roman"/>
          <w:color w:val="231F20"/>
          <w:spacing w:val="-2"/>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26.</w:t>
      </w:r>
      <w:r w:rsidRPr="00A77894">
        <w:rPr>
          <w:rFonts w:ascii="Times New Roman" w:hAnsi="Times New Roman" w:cs="Times New Roman"/>
          <w:color w:val="231F20"/>
          <w:spacing w:val="16"/>
          <w:w w:val="95"/>
          <w:sz w:val="24"/>
          <w:szCs w:val="24"/>
          <w:lang w:val="da-DK"/>
        </w:rPr>
        <w:t xml:space="preserve"> </w:t>
      </w:r>
      <w:r w:rsidRPr="00A77894">
        <w:rPr>
          <w:rFonts w:ascii="Times New Roman" w:hAnsi="Times New Roman" w:cs="Times New Roman"/>
          <w:color w:val="231F20"/>
          <w:w w:val="95"/>
          <w:sz w:val="24"/>
          <w:szCs w:val="24"/>
          <w:lang w:val="da-DK"/>
        </w:rPr>
        <w:t>juni</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2013</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årsregnskaber,</w:t>
      </w:r>
      <w:r w:rsidRPr="00A77894">
        <w:rPr>
          <w:rFonts w:ascii="Times New Roman" w:hAnsi="Times New Roman" w:cs="Times New Roman"/>
          <w:color w:val="231F20"/>
          <w:spacing w:val="-6"/>
          <w:w w:val="95"/>
          <w:sz w:val="24"/>
          <w:szCs w:val="24"/>
          <w:lang w:val="da-DK"/>
        </w:rPr>
        <w:t xml:space="preserve"> </w:t>
      </w:r>
      <w:r w:rsidRPr="00A77894">
        <w:rPr>
          <w:rFonts w:ascii="Times New Roman" w:hAnsi="Times New Roman" w:cs="Times New Roman"/>
          <w:color w:val="231F20"/>
          <w:w w:val="95"/>
          <w:sz w:val="24"/>
          <w:szCs w:val="24"/>
          <w:lang w:val="da-DK"/>
        </w:rPr>
        <w:t>konsoliderede</w:t>
      </w:r>
      <w:r w:rsidRPr="00A77894">
        <w:rPr>
          <w:rFonts w:ascii="Times New Roman" w:hAnsi="Times New Roman" w:cs="Times New Roman"/>
          <w:color w:val="231F20"/>
          <w:spacing w:val="-5"/>
          <w:w w:val="95"/>
          <w:sz w:val="24"/>
          <w:szCs w:val="24"/>
          <w:lang w:val="da-DK"/>
        </w:rPr>
        <w:t xml:space="preserve"> </w:t>
      </w:r>
      <w:r w:rsidRPr="00A77894">
        <w:rPr>
          <w:rFonts w:ascii="Times New Roman" w:hAnsi="Times New Roman" w:cs="Times New Roman"/>
          <w:color w:val="231F20"/>
          <w:w w:val="95"/>
          <w:sz w:val="24"/>
          <w:szCs w:val="24"/>
          <w:lang w:val="da-DK"/>
        </w:rPr>
        <w:t>regnskaber</w:t>
      </w:r>
      <w:r w:rsidRPr="00A77894">
        <w:rPr>
          <w:rFonts w:ascii="Times New Roman" w:hAnsi="Times New Roman" w:cs="Times New Roman"/>
          <w:color w:val="231F20"/>
          <w:spacing w:val="-4"/>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3"/>
          <w:w w:val="95"/>
          <w:sz w:val="24"/>
          <w:szCs w:val="24"/>
          <w:lang w:val="da-DK"/>
        </w:rPr>
        <w:t xml:space="preserve"> </w:t>
      </w:r>
      <w:r w:rsidRPr="00A77894">
        <w:rPr>
          <w:rFonts w:ascii="Times New Roman" w:hAnsi="Times New Roman" w:cs="Times New Roman"/>
          <w:color w:val="231F20"/>
          <w:w w:val="95"/>
          <w:sz w:val="24"/>
          <w:szCs w:val="24"/>
          <w:lang w:val="da-DK"/>
        </w:rPr>
        <w:t>tilhørende beretninger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for</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visse</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virksomhedsformer,</w:t>
      </w:r>
      <w:r w:rsidRPr="00A77894">
        <w:rPr>
          <w:rFonts w:ascii="Times New Roman" w:hAnsi="Times New Roman" w:cs="Times New Roman"/>
          <w:color w:val="231F20"/>
          <w:spacing w:val="-11"/>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ændring</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af</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Europa-Parlamentets</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Rådets</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direktiv</w:t>
      </w:r>
      <w:r w:rsidRPr="00A77894">
        <w:rPr>
          <w:rFonts w:ascii="Times New Roman" w:hAnsi="Times New Roman" w:cs="Times New Roman"/>
          <w:color w:val="231F20"/>
          <w:spacing w:val="-10"/>
          <w:w w:val="95"/>
          <w:sz w:val="24"/>
          <w:szCs w:val="24"/>
          <w:lang w:val="da-DK"/>
        </w:rPr>
        <w:t xml:space="preserve"> </w:t>
      </w:r>
      <w:r w:rsidRPr="00A77894">
        <w:rPr>
          <w:rFonts w:ascii="Times New Roman" w:hAnsi="Times New Roman" w:cs="Times New Roman"/>
          <w:color w:val="231F20"/>
          <w:w w:val="95"/>
          <w:sz w:val="24"/>
          <w:szCs w:val="24"/>
          <w:lang w:val="da-DK"/>
        </w:rPr>
        <w:t>2006/43/EF</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og</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om</w:t>
      </w:r>
      <w:r w:rsidRPr="00A77894">
        <w:rPr>
          <w:rFonts w:ascii="Times New Roman" w:hAnsi="Times New Roman" w:cs="Times New Roman"/>
          <w:color w:val="231F20"/>
          <w:spacing w:val="-8"/>
          <w:w w:val="95"/>
          <w:sz w:val="24"/>
          <w:szCs w:val="24"/>
          <w:lang w:val="da-DK"/>
        </w:rPr>
        <w:t xml:space="preserve"> </w:t>
      </w:r>
      <w:r w:rsidRPr="00A77894">
        <w:rPr>
          <w:rFonts w:ascii="Times New Roman" w:hAnsi="Times New Roman" w:cs="Times New Roman"/>
          <w:color w:val="231F20"/>
          <w:w w:val="95"/>
          <w:sz w:val="24"/>
          <w:szCs w:val="24"/>
          <w:lang w:val="da-DK"/>
        </w:rPr>
        <w:t>ophævelse</w:t>
      </w:r>
      <w:r w:rsidRPr="00A77894">
        <w:rPr>
          <w:rFonts w:ascii="Times New Roman" w:hAnsi="Times New Roman" w:cs="Times New Roman"/>
          <w:color w:val="231F20"/>
          <w:spacing w:val="-9"/>
          <w:w w:val="95"/>
          <w:sz w:val="24"/>
          <w:szCs w:val="24"/>
          <w:lang w:val="da-DK"/>
        </w:rPr>
        <w:t xml:space="preserve"> </w:t>
      </w:r>
      <w:r w:rsidRPr="00A77894">
        <w:rPr>
          <w:rFonts w:ascii="Times New Roman" w:hAnsi="Times New Roman" w:cs="Times New Roman"/>
          <w:color w:val="231F20"/>
          <w:w w:val="95"/>
          <w:sz w:val="24"/>
          <w:szCs w:val="24"/>
          <w:lang w:val="da-DK"/>
        </w:rPr>
        <w:t xml:space="preserve">af </w:t>
      </w:r>
      <w:r w:rsidRPr="00A77894">
        <w:rPr>
          <w:rFonts w:ascii="Times New Roman" w:hAnsi="Times New Roman" w:cs="Times New Roman"/>
          <w:color w:val="231F20"/>
          <w:sz w:val="24"/>
          <w:szCs w:val="24"/>
          <w:lang w:val="da-DK"/>
        </w:rPr>
        <w:t>Rådets</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direktiv</w:t>
      </w:r>
      <w:r w:rsidRPr="00A77894">
        <w:rPr>
          <w:rFonts w:ascii="Times New Roman" w:hAnsi="Times New Roman" w:cs="Times New Roman"/>
          <w:color w:val="231F20"/>
          <w:spacing w:val="-11"/>
          <w:sz w:val="24"/>
          <w:szCs w:val="24"/>
          <w:lang w:val="da-DK"/>
        </w:rPr>
        <w:t xml:space="preserve"> </w:t>
      </w:r>
      <w:r w:rsidRPr="00A77894">
        <w:rPr>
          <w:rFonts w:ascii="Times New Roman" w:hAnsi="Times New Roman" w:cs="Times New Roman"/>
          <w:color w:val="231F20"/>
          <w:sz w:val="24"/>
          <w:szCs w:val="24"/>
          <w:lang w:val="da-DK"/>
        </w:rPr>
        <w:t>78/660/EØF</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og</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83/349/EØF</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(EUT</w:t>
      </w:r>
      <w:r w:rsidRPr="00A77894">
        <w:rPr>
          <w:rFonts w:ascii="Times New Roman" w:hAnsi="Times New Roman" w:cs="Times New Roman"/>
          <w:color w:val="231F20"/>
          <w:spacing w:val="9"/>
          <w:sz w:val="24"/>
          <w:szCs w:val="24"/>
          <w:lang w:val="da-DK"/>
        </w:rPr>
        <w:t xml:space="preserve"> </w:t>
      </w:r>
      <w:r w:rsidRPr="00A77894">
        <w:rPr>
          <w:rFonts w:ascii="Times New Roman" w:hAnsi="Times New Roman" w:cs="Times New Roman"/>
          <w:color w:val="231F20"/>
          <w:sz w:val="24"/>
          <w:szCs w:val="24"/>
          <w:lang w:val="da-DK"/>
        </w:rPr>
        <w:t>L</w:t>
      </w:r>
      <w:r w:rsidRPr="00A77894">
        <w:rPr>
          <w:rFonts w:ascii="Times New Roman" w:hAnsi="Times New Roman" w:cs="Times New Roman"/>
          <w:color w:val="231F20"/>
          <w:spacing w:val="8"/>
          <w:sz w:val="24"/>
          <w:szCs w:val="24"/>
          <w:lang w:val="da-DK"/>
        </w:rPr>
        <w:t xml:space="preserve"> </w:t>
      </w:r>
      <w:r w:rsidRPr="00A77894">
        <w:rPr>
          <w:rFonts w:ascii="Times New Roman" w:hAnsi="Times New Roman" w:cs="Times New Roman"/>
          <w:color w:val="231F20"/>
          <w:sz w:val="24"/>
          <w:szCs w:val="24"/>
          <w:lang w:val="da-DK"/>
        </w:rPr>
        <w:t>182</w:t>
      </w:r>
      <w:r w:rsidRPr="00A77894">
        <w:rPr>
          <w:rFonts w:ascii="Times New Roman" w:hAnsi="Times New Roman" w:cs="Times New Roman"/>
          <w:color w:val="231F20"/>
          <w:spacing w:val="-9"/>
          <w:sz w:val="24"/>
          <w:szCs w:val="24"/>
          <w:lang w:val="da-DK"/>
        </w:rPr>
        <w:t xml:space="preserve"> </w:t>
      </w:r>
      <w:r w:rsidRPr="00A77894">
        <w:rPr>
          <w:rFonts w:ascii="Times New Roman" w:hAnsi="Times New Roman" w:cs="Times New Roman"/>
          <w:color w:val="231F20"/>
          <w:sz w:val="24"/>
          <w:szCs w:val="24"/>
          <w:lang w:val="da-DK"/>
        </w:rPr>
        <w:t>af</w:t>
      </w:r>
      <w:r w:rsidRPr="00A77894">
        <w:rPr>
          <w:rFonts w:ascii="Times New Roman" w:hAnsi="Times New Roman" w:cs="Times New Roman"/>
          <w:color w:val="231F20"/>
          <w:spacing w:val="-10"/>
          <w:sz w:val="24"/>
          <w:szCs w:val="24"/>
          <w:lang w:val="da-DK"/>
        </w:rPr>
        <w:t xml:space="preserve"> </w:t>
      </w:r>
      <w:r w:rsidRPr="00A77894">
        <w:rPr>
          <w:rFonts w:ascii="Times New Roman" w:hAnsi="Times New Roman" w:cs="Times New Roman"/>
          <w:color w:val="231F20"/>
          <w:sz w:val="24"/>
          <w:szCs w:val="24"/>
          <w:lang w:val="da-DK"/>
        </w:rPr>
        <w:t>29.6.2013,</w:t>
      </w:r>
      <w:r w:rsidRPr="00A77894">
        <w:rPr>
          <w:rFonts w:ascii="Times New Roman" w:hAnsi="Times New Roman" w:cs="Times New Roman"/>
          <w:color w:val="231F20"/>
          <w:spacing w:val="-9"/>
          <w:sz w:val="24"/>
          <w:szCs w:val="24"/>
          <w:lang w:val="da-DK"/>
        </w:rPr>
        <w:t xml:space="preserve"> </w:t>
      </w:r>
      <w:r w:rsidRPr="00A77894">
        <w:rPr>
          <w:rFonts w:ascii="Times New Roman" w:hAnsi="Times New Roman" w:cs="Times New Roman"/>
          <w:color w:val="231F20"/>
          <w:sz w:val="24"/>
          <w:szCs w:val="24"/>
          <w:lang w:val="da-DK"/>
        </w:rPr>
        <w:t>s.</w:t>
      </w:r>
      <w:r w:rsidRPr="00A77894">
        <w:rPr>
          <w:rFonts w:ascii="Times New Roman" w:hAnsi="Times New Roman" w:cs="Times New Roman"/>
          <w:color w:val="231F20"/>
          <w:spacing w:val="7"/>
          <w:sz w:val="24"/>
          <w:szCs w:val="24"/>
          <w:lang w:val="da-DK"/>
        </w:rPr>
        <w:t xml:space="preserve"> </w:t>
      </w:r>
      <w:r w:rsidRPr="00A77894">
        <w:rPr>
          <w:rFonts w:ascii="Times New Roman" w:hAnsi="Times New Roman" w:cs="Times New Roman"/>
          <w:color w:val="231F20"/>
          <w:sz w:val="24"/>
          <w:szCs w:val="24"/>
          <w:lang w:val="da-DK"/>
        </w:rPr>
        <w:t>19).</w:t>
      </w:r>
    </w:p>
    <w:p w:rsidR="00D33307" w:rsidRPr="00D219AF" w:rsidRDefault="00D33307">
      <w:pPr>
        <w:pStyle w:val="Fodnotetekst"/>
        <w:rPr>
          <w:lang w:val="da-DK"/>
        </w:rPr>
      </w:pPr>
    </w:p>
  </w:footnote>
  <w:footnote w:id="2">
    <w:p w:rsidR="00D33307" w:rsidRPr="00BC481D" w:rsidRDefault="00D33307" w:rsidP="00BC481D">
      <w:pPr>
        <w:tabs>
          <w:tab w:val="left" w:pos="856"/>
        </w:tabs>
        <w:spacing w:line="232" w:lineRule="auto"/>
        <w:ind w:right="711"/>
        <w:rPr>
          <w:rFonts w:ascii="Times New Roman" w:hAnsi="Times New Roman" w:cs="Times New Roman"/>
          <w:sz w:val="24"/>
          <w:szCs w:val="24"/>
          <w:lang w:val="da-DK"/>
        </w:rPr>
      </w:pPr>
      <w:r>
        <w:rPr>
          <w:rStyle w:val="Fodnotehenvisning"/>
        </w:rPr>
        <w:footnoteRef/>
      </w:r>
      <w:r w:rsidRPr="00BC481D">
        <w:rPr>
          <w:lang w:val="da-DK"/>
        </w:rPr>
        <w:t xml:space="preserve"> </w:t>
      </w:r>
      <w:r w:rsidRPr="00BC481D">
        <w:rPr>
          <w:rFonts w:ascii="Times New Roman" w:hAnsi="Times New Roman" w:cs="Times New Roman"/>
          <w:color w:val="231F20"/>
          <w:w w:val="90"/>
          <w:sz w:val="24"/>
          <w:szCs w:val="24"/>
          <w:lang w:val="da-DK"/>
        </w:rPr>
        <w:t xml:space="preserve">Europa-Parlamentets og Rådets forordning (EF) nr. 1606/2002 af 19. juli 2002 om anvendelse af internationale regnskabsstandarder </w:t>
      </w:r>
      <w:r w:rsidRPr="00BC481D">
        <w:rPr>
          <w:rFonts w:ascii="Times New Roman" w:hAnsi="Times New Roman" w:cs="Times New Roman"/>
          <w:color w:val="231F20"/>
          <w:sz w:val="24"/>
          <w:szCs w:val="24"/>
          <w:lang w:val="da-DK"/>
        </w:rPr>
        <w:t xml:space="preserve">(EFT  L  243 af 11.9.2002, s. </w:t>
      </w:r>
      <w:r w:rsidRPr="00BC481D">
        <w:rPr>
          <w:rFonts w:ascii="Times New Roman" w:hAnsi="Times New Roman" w:cs="Times New Roman"/>
          <w:color w:val="231F20"/>
          <w:spacing w:val="36"/>
          <w:sz w:val="24"/>
          <w:szCs w:val="24"/>
          <w:lang w:val="da-DK"/>
        </w:rPr>
        <w:t xml:space="preserve"> </w:t>
      </w:r>
      <w:r w:rsidRPr="00BC481D">
        <w:rPr>
          <w:rFonts w:ascii="Times New Roman" w:hAnsi="Times New Roman" w:cs="Times New Roman"/>
          <w:color w:val="231F20"/>
          <w:sz w:val="24"/>
          <w:szCs w:val="24"/>
          <w:lang w:val="da-DK"/>
        </w:rPr>
        <w:t>1).</w:t>
      </w:r>
    </w:p>
    <w:p w:rsidR="00D33307" w:rsidRPr="00BC481D" w:rsidRDefault="00D33307">
      <w:pPr>
        <w:pStyle w:val="Fodnotetekst"/>
        <w:rPr>
          <w:lang w:val="da-DK"/>
        </w:rPr>
      </w:pPr>
    </w:p>
  </w:footnote>
  <w:footnote w:id="3">
    <w:p w:rsidR="00D33307" w:rsidRPr="00EB57D9" w:rsidRDefault="00D33307" w:rsidP="00EB57D9">
      <w:pPr>
        <w:tabs>
          <w:tab w:val="left" w:pos="856"/>
        </w:tabs>
        <w:spacing w:line="192" w:lineRule="exact"/>
        <w:ind w:right="713"/>
        <w:rPr>
          <w:rFonts w:ascii="Times New Roman" w:hAnsi="Times New Roman" w:cs="Times New Roman"/>
          <w:sz w:val="24"/>
          <w:szCs w:val="24"/>
          <w:lang w:val="da-DK"/>
        </w:rPr>
      </w:pPr>
      <w:r>
        <w:rPr>
          <w:rStyle w:val="Fodnotehenvisning"/>
        </w:rPr>
        <w:footnoteRef/>
      </w:r>
      <w:r w:rsidRPr="00EB57D9">
        <w:rPr>
          <w:lang w:val="da-DK"/>
        </w:rPr>
        <w:t xml:space="preserve"> </w:t>
      </w:r>
      <w:r w:rsidRPr="00EB57D9">
        <w:rPr>
          <w:rFonts w:ascii="Times New Roman" w:hAnsi="Times New Roman" w:cs="Times New Roman"/>
          <w:color w:val="231F20"/>
          <w:w w:val="95"/>
          <w:sz w:val="24"/>
          <w:szCs w:val="24"/>
          <w:lang w:val="da-DK"/>
        </w:rPr>
        <w:t>Europa-Parlamentets</w:t>
      </w:r>
      <w:r w:rsidRPr="00EB57D9">
        <w:rPr>
          <w:rFonts w:ascii="Times New Roman" w:hAnsi="Times New Roman" w:cs="Times New Roman"/>
          <w:color w:val="231F20"/>
          <w:spacing w:val="-15"/>
          <w:w w:val="95"/>
          <w:sz w:val="24"/>
          <w:szCs w:val="24"/>
          <w:lang w:val="da-DK"/>
        </w:rPr>
        <w:t xml:space="preserve"> </w:t>
      </w:r>
      <w:r w:rsidRPr="00EB57D9">
        <w:rPr>
          <w:rFonts w:ascii="Times New Roman" w:hAnsi="Times New Roman" w:cs="Times New Roman"/>
          <w:color w:val="231F20"/>
          <w:w w:val="95"/>
          <w:sz w:val="24"/>
          <w:szCs w:val="24"/>
          <w:lang w:val="da-DK"/>
        </w:rPr>
        <w:t>og</w:t>
      </w:r>
      <w:r w:rsidRPr="00EB57D9">
        <w:rPr>
          <w:rFonts w:ascii="Times New Roman" w:hAnsi="Times New Roman" w:cs="Times New Roman"/>
          <w:color w:val="231F20"/>
          <w:spacing w:val="-13"/>
          <w:w w:val="95"/>
          <w:sz w:val="24"/>
          <w:szCs w:val="24"/>
          <w:lang w:val="da-DK"/>
        </w:rPr>
        <w:t xml:space="preserve"> </w:t>
      </w:r>
      <w:r w:rsidRPr="00EB57D9">
        <w:rPr>
          <w:rFonts w:ascii="Times New Roman" w:hAnsi="Times New Roman" w:cs="Times New Roman"/>
          <w:color w:val="231F20"/>
          <w:w w:val="95"/>
          <w:sz w:val="24"/>
          <w:szCs w:val="24"/>
          <w:lang w:val="da-DK"/>
        </w:rPr>
        <w:t>Rådets</w:t>
      </w:r>
      <w:r w:rsidRPr="00EB57D9">
        <w:rPr>
          <w:rFonts w:ascii="Times New Roman" w:hAnsi="Times New Roman" w:cs="Times New Roman"/>
          <w:color w:val="231F20"/>
          <w:spacing w:val="-14"/>
          <w:w w:val="95"/>
          <w:sz w:val="24"/>
          <w:szCs w:val="24"/>
          <w:lang w:val="da-DK"/>
        </w:rPr>
        <w:t xml:space="preserve"> </w:t>
      </w:r>
      <w:r w:rsidRPr="00EB57D9">
        <w:rPr>
          <w:rFonts w:ascii="Times New Roman" w:hAnsi="Times New Roman" w:cs="Times New Roman"/>
          <w:color w:val="231F20"/>
          <w:w w:val="95"/>
          <w:sz w:val="24"/>
          <w:szCs w:val="24"/>
          <w:lang w:val="da-DK"/>
        </w:rPr>
        <w:t>direktiv</w:t>
      </w:r>
      <w:r w:rsidRPr="00EB57D9">
        <w:rPr>
          <w:rFonts w:ascii="Times New Roman" w:hAnsi="Times New Roman" w:cs="Times New Roman"/>
          <w:color w:val="231F20"/>
          <w:spacing w:val="-14"/>
          <w:w w:val="95"/>
          <w:sz w:val="24"/>
          <w:szCs w:val="24"/>
          <w:lang w:val="da-DK"/>
        </w:rPr>
        <w:t xml:space="preserve"> </w:t>
      </w:r>
      <w:r w:rsidRPr="00EB57D9">
        <w:rPr>
          <w:rFonts w:ascii="Times New Roman" w:hAnsi="Times New Roman" w:cs="Times New Roman"/>
          <w:color w:val="231F20"/>
          <w:w w:val="95"/>
          <w:sz w:val="24"/>
          <w:szCs w:val="24"/>
          <w:lang w:val="da-DK"/>
        </w:rPr>
        <w:t>2014/56/EU</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af</w:t>
      </w:r>
      <w:r w:rsidRPr="00EB57D9">
        <w:rPr>
          <w:rFonts w:ascii="Times New Roman" w:hAnsi="Times New Roman" w:cs="Times New Roman"/>
          <w:color w:val="231F20"/>
          <w:spacing w:val="-13"/>
          <w:w w:val="95"/>
          <w:sz w:val="24"/>
          <w:szCs w:val="24"/>
          <w:lang w:val="da-DK"/>
        </w:rPr>
        <w:t xml:space="preserve"> </w:t>
      </w:r>
      <w:r w:rsidRPr="00EB57D9">
        <w:rPr>
          <w:rFonts w:ascii="Times New Roman" w:hAnsi="Times New Roman" w:cs="Times New Roman"/>
          <w:color w:val="231F20"/>
          <w:w w:val="95"/>
          <w:sz w:val="24"/>
          <w:szCs w:val="24"/>
          <w:lang w:val="da-DK"/>
        </w:rPr>
        <w:t>16.</w:t>
      </w:r>
      <w:r w:rsidRPr="00EB57D9">
        <w:rPr>
          <w:rFonts w:ascii="Times New Roman" w:hAnsi="Times New Roman" w:cs="Times New Roman"/>
          <w:color w:val="231F20"/>
          <w:spacing w:val="6"/>
          <w:w w:val="95"/>
          <w:sz w:val="24"/>
          <w:szCs w:val="24"/>
          <w:lang w:val="da-DK"/>
        </w:rPr>
        <w:t xml:space="preserve"> </w:t>
      </w:r>
      <w:r w:rsidRPr="00EB57D9">
        <w:rPr>
          <w:rFonts w:ascii="Times New Roman" w:hAnsi="Times New Roman" w:cs="Times New Roman"/>
          <w:color w:val="231F20"/>
          <w:w w:val="95"/>
          <w:sz w:val="24"/>
          <w:szCs w:val="24"/>
          <w:lang w:val="da-DK"/>
        </w:rPr>
        <w:t>april</w:t>
      </w:r>
      <w:r w:rsidRPr="00EB57D9">
        <w:rPr>
          <w:rFonts w:ascii="Times New Roman" w:hAnsi="Times New Roman" w:cs="Times New Roman"/>
          <w:color w:val="231F20"/>
          <w:spacing w:val="-14"/>
          <w:w w:val="95"/>
          <w:sz w:val="24"/>
          <w:szCs w:val="24"/>
          <w:lang w:val="da-DK"/>
        </w:rPr>
        <w:t xml:space="preserve"> </w:t>
      </w:r>
      <w:r w:rsidRPr="00EB57D9">
        <w:rPr>
          <w:rFonts w:ascii="Times New Roman" w:hAnsi="Times New Roman" w:cs="Times New Roman"/>
          <w:color w:val="231F20"/>
          <w:w w:val="95"/>
          <w:sz w:val="24"/>
          <w:szCs w:val="24"/>
          <w:lang w:val="da-DK"/>
        </w:rPr>
        <w:t>2014</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om</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ændring</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af</w:t>
      </w:r>
      <w:r w:rsidRPr="00EB57D9">
        <w:rPr>
          <w:rFonts w:ascii="Times New Roman" w:hAnsi="Times New Roman" w:cs="Times New Roman"/>
          <w:color w:val="231F20"/>
          <w:spacing w:val="-14"/>
          <w:w w:val="95"/>
          <w:sz w:val="24"/>
          <w:szCs w:val="24"/>
          <w:lang w:val="da-DK"/>
        </w:rPr>
        <w:t xml:space="preserve"> </w:t>
      </w:r>
      <w:r w:rsidRPr="00EB57D9">
        <w:rPr>
          <w:rFonts w:ascii="Times New Roman" w:hAnsi="Times New Roman" w:cs="Times New Roman"/>
          <w:color w:val="231F20"/>
          <w:w w:val="95"/>
          <w:sz w:val="24"/>
          <w:szCs w:val="24"/>
          <w:lang w:val="da-DK"/>
        </w:rPr>
        <w:t>direktiv</w:t>
      </w:r>
      <w:r w:rsidRPr="00EB57D9">
        <w:rPr>
          <w:rFonts w:ascii="Times New Roman" w:hAnsi="Times New Roman" w:cs="Times New Roman"/>
          <w:color w:val="231F20"/>
          <w:spacing w:val="-14"/>
          <w:w w:val="95"/>
          <w:sz w:val="24"/>
          <w:szCs w:val="24"/>
          <w:lang w:val="da-DK"/>
        </w:rPr>
        <w:t xml:space="preserve"> </w:t>
      </w:r>
      <w:r w:rsidRPr="00EB57D9">
        <w:rPr>
          <w:rFonts w:ascii="Times New Roman" w:hAnsi="Times New Roman" w:cs="Times New Roman"/>
          <w:color w:val="231F20"/>
          <w:w w:val="95"/>
          <w:sz w:val="24"/>
          <w:szCs w:val="24"/>
          <w:lang w:val="da-DK"/>
        </w:rPr>
        <w:t>2006/43/EF</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om</w:t>
      </w:r>
      <w:r w:rsidRPr="00EB57D9">
        <w:rPr>
          <w:rFonts w:ascii="Times New Roman" w:hAnsi="Times New Roman" w:cs="Times New Roman"/>
          <w:color w:val="231F20"/>
          <w:spacing w:val="-13"/>
          <w:w w:val="95"/>
          <w:sz w:val="24"/>
          <w:szCs w:val="24"/>
          <w:lang w:val="da-DK"/>
        </w:rPr>
        <w:t xml:space="preserve"> </w:t>
      </w:r>
      <w:r w:rsidRPr="00EB57D9">
        <w:rPr>
          <w:rFonts w:ascii="Times New Roman" w:hAnsi="Times New Roman" w:cs="Times New Roman"/>
          <w:color w:val="231F20"/>
          <w:w w:val="95"/>
          <w:sz w:val="24"/>
          <w:szCs w:val="24"/>
          <w:lang w:val="da-DK"/>
        </w:rPr>
        <w:t>lovpligtig</w:t>
      </w:r>
      <w:r w:rsidRPr="00EB57D9">
        <w:rPr>
          <w:rFonts w:ascii="Times New Roman" w:hAnsi="Times New Roman" w:cs="Times New Roman"/>
          <w:color w:val="231F20"/>
          <w:spacing w:val="-14"/>
          <w:w w:val="95"/>
          <w:sz w:val="24"/>
          <w:szCs w:val="24"/>
          <w:lang w:val="da-DK"/>
        </w:rPr>
        <w:t xml:space="preserve"> </w:t>
      </w:r>
      <w:r w:rsidRPr="00EB57D9">
        <w:rPr>
          <w:rFonts w:ascii="Times New Roman" w:hAnsi="Times New Roman" w:cs="Times New Roman"/>
          <w:color w:val="231F20"/>
          <w:w w:val="95"/>
          <w:sz w:val="24"/>
          <w:szCs w:val="24"/>
          <w:lang w:val="da-DK"/>
        </w:rPr>
        <w:t>revision</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 xml:space="preserve">af </w:t>
      </w:r>
      <w:r w:rsidRPr="00EB57D9">
        <w:rPr>
          <w:rFonts w:ascii="Times New Roman" w:hAnsi="Times New Roman" w:cs="Times New Roman"/>
          <w:color w:val="231F20"/>
          <w:sz w:val="24"/>
          <w:szCs w:val="24"/>
          <w:lang w:val="da-DK"/>
        </w:rPr>
        <w:t>årsregnskaber</w:t>
      </w:r>
      <w:r w:rsidRPr="00EB57D9">
        <w:rPr>
          <w:rFonts w:ascii="Times New Roman" w:hAnsi="Times New Roman" w:cs="Times New Roman"/>
          <w:color w:val="231F20"/>
          <w:spacing w:val="-16"/>
          <w:sz w:val="24"/>
          <w:szCs w:val="24"/>
          <w:lang w:val="da-DK"/>
        </w:rPr>
        <w:t xml:space="preserve"> </w:t>
      </w:r>
      <w:r w:rsidRPr="00EB57D9">
        <w:rPr>
          <w:rFonts w:ascii="Times New Roman" w:hAnsi="Times New Roman" w:cs="Times New Roman"/>
          <w:color w:val="231F20"/>
          <w:sz w:val="24"/>
          <w:szCs w:val="24"/>
          <w:lang w:val="da-DK"/>
        </w:rPr>
        <w:t>og</w:t>
      </w:r>
      <w:r w:rsidRPr="00EB57D9">
        <w:rPr>
          <w:rFonts w:ascii="Times New Roman" w:hAnsi="Times New Roman" w:cs="Times New Roman"/>
          <w:color w:val="231F20"/>
          <w:spacing w:val="-15"/>
          <w:sz w:val="24"/>
          <w:szCs w:val="24"/>
          <w:lang w:val="da-DK"/>
        </w:rPr>
        <w:t xml:space="preserve"> </w:t>
      </w:r>
      <w:r w:rsidRPr="00EB57D9">
        <w:rPr>
          <w:rFonts w:ascii="Times New Roman" w:hAnsi="Times New Roman" w:cs="Times New Roman"/>
          <w:color w:val="231F20"/>
          <w:sz w:val="24"/>
          <w:szCs w:val="24"/>
          <w:lang w:val="da-DK"/>
        </w:rPr>
        <w:t>konsoliderede</w:t>
      </w:r>
      <w:r w:rsidRPr="00EB57D9">
        <w:rPr>
          <w:rFonts w:ascii="Times New Roman" w:hAnsi="Times New Roman" w:cs="Times New Roman"/>
          <w:color w:val="231F20"/>
          <w:spacing w:val="-15"/>
          <w:sz w:val="24"/>
          <w:szCs w:val="24"/>
          <w:lang w:val="da-DK"/>
        </w:rPr>
        <w:t xml:space="preserve"> </w:t>
      </w:r>
      <w:r w:rsidRPr="00EB57D9">
        <w:rPr>
          <w:rFonts w:ascii="Times New Roman" w:hAnsi="Times New Roman" w:cs="Times New Roman"/>
          <w:color w:val="231F20"/>
          <w:sz w:val="24"/>
          <w:szCs w:val="24"/>
          <w:lang w:val="da-DK"/>
        </w:rPr>
        <w:t>regnskaber</w:t>
      </w:r>
      <w:r w:rsidRPr="00EB57D9">
        <w:rPr>
          <w:rFonts w:ascii="Times New Roman" w:hAnsi="Times New Roman" w:cs="Times New Roman"/>
          <w:color w:val="231F20"/>
          <w:spacing w:val="-15"/>
          <w:sz w:val="24"/>
          <w:szCs w:val="24"/>
          <w:lang w:val="da-DK"/>
        </w:rPr>
        <w:t xml:space="preserve"> </w:t>
      </w:r>
      <w:r w:rsidRPr="00EB57D9">
        <w:rPr>
          <w:rFonts w:ascii="Times New Roman" w:hAnsi="Times New Roman" w:cs="Times New Roman"/>
          <w:color w:val="231F20"/>
          <w:sz w:val="24"/>
          <w:szCs w:val="24"/>
          <w:lang w:val="da-DK"/>
        </w:rPr>
        <w:t>(EUT L 158</w:t>
      </w:r>
      <w:r w:rsidRPr="00EB57D9">
        <w:rPr>
          <w:rFonts w:ascii="Times New Roman" w:hAnsi="Times New Roman" w:cs="Times New Roman"/>
          <w:color w:val="231F20"/>
          <w:spacing w:val="-14"/>
          <w:sz w:val="24"/>
          <w:szCs w:val="24"/>
          <w:lang w:val="da-DK"/>
        </w:rPr>
        <w:t xml:space="preserve"> </w:t>
      </w:r>
      <w:r w:rsidRPr="00EB57D9">
        <w:rPr>
          <w:rFonts w:ascii="Times New Roman" w:hAnsi="Times New Roman" w:cs="Times New Roman"/>
          <w:color w:val="231F20"/>
          <w:sz w:val="24"/>
          <w:szCs w:val="24"/>
          <w:lang w:val="da-DK"/>
        </w:rPr>
        <w:t>af</w:t>
      </w:r>
      <w:r w:rsidRPr="00EB57D9">
        <w:rPr>
          <w:rFonts w:ascii="Times New Roman" w:hAnsi="Times New Roman" w:cs="Times New Roman"/>
          <w:color w:val="231F20"/>
          <w:spacing w:val="-15"/>
          <w:sz w:val="24"/>
          <w:szCs w:val="24"/>
          <w:lang w:val="da-DK"/>
        </w:rPr>
        <w:t xml:space="preserve"> </w:t>
      </w:r>
      <w:r w:rsidRPr="00EB57D9">
        <w:rPr>
          <w:rFonts w:ascii="Times New Roman" w:hAnsi="Times New Roman" w:cs="Times New Roman"/>
          <w:color w:val="231F20"/>
          <w:sz w:val="24"/>
          <w:szCs w:val="24"/>
          <w:lang w:val="da-DK"/>
        </w:rPr>
        <w:t>27.5.2014,</w:t>
      </w:r>
      <w:r w:rsidRPr="00EB57D9">
        <w:rPr>
          <w:rFonts w:ascii="Times New Roman" w:hAnsi="Times New Roman" w:cs="Times New Roman"/>
          <w:color w:val="231F20"/>
          <w:spacing w:val="-15"/>
          <w:sz w:val="24"/>
          <w:szCs w:val="24"/>
          <w:lang w:val="da-DK"/>
        </w:rPr>
        <w:t xml:space="preserve"> </w:t>
      </w:r>
      <w:r w:rsidRPr="00EB57D9">
        <w:rPr>
          <w:rFonts w:ascii="Times New Roman" w:hAnsi="Times New Roman" w:cs="Times New Roman"/>
          <w:color w:val="231F20"/>
          <w:sz w:val="24"/>
          <w:szCs w:val="24"/>
          <w:lang w:val="da-DK"/>
        </w:rPr>
        <w:t>s. 196).</w:t>
      </w:r>
    </w:p>
  </w:footnote>
  <w:footnote w:id="4">
    <w:p w:rsidR="00D33307" w:rsidRPr="00EB57D9" w:rsidRDefault="00D33307" w:rsidP="00EB57D9">
      <w:pPr>
        <w:tabs>
          <w:tab w:val="left" w:pos="856"/>
        </w:tabs>
        <w:spacing w:before="20" w:line="230" w:lineRule="auto"/>
        <w:ind w:right="717"/>
        <w:rPr>
          <w:rFonts w:ascii="Times New Roman" w:hAnsi="Times New Roman" w:cs="Times New Roman"/>
          <w:sz w:val="24"/>
          <w:szCs w:val="24"/>
          <w:lang w:val="da-DK"/>
        </w:rPr>
      </w:pPr>
      <w:r>
        <w:rPr>
          <w:rStyle w:val="Fodnotehenvisning"/>
        </w:rPr>
        <w:footnoteRef/>
      </w:r>
      <w:r w:rsidRPr="00EB57D9">
        <w:rPr>
          <w:lang w:val="da-DK"/>
        </w:rPr>
        <w:t xml:space="preserve"> </w:t>
      </w:r>
      <w:r w:rsidRPr="00EB57D9">
        <w:rPr>
          <w:rFonts w:ascii="Times New Roman" w:hAnsi="Times New Roman" w:cs="Times New Roman"/>
          <w:color w:val="231F20"/>
          <w:sz w:val="24"/>
          <w:szCs w:val="24"/>
          <w:lang w:val="da-DK"/>
        </w:rPr>
        <w:t xml:space="preserve">Europa-Parlamentets og Rådets forordning (EU) nr. 537/2014 af 16. april 2014 om specifikke krav til lovpligtig revision af </w:t>
      </w:r>
      <w:r w:rsidRPr="00EB57D9">
        <w:rPr>
          <w:rFonts w:ascii="Times New Roman" w:hAnsi="Times New Roman" w:cs="Times New Roman"/>
          <w:color w:val="231F20"/>
          <w:w w:val="95"/>
          <w:sz w:val="24"/>
          <w:szCs w:val="24"/>
          <w:lang w:val="da-DK"/>
        </w:rPr>
        <w:t>virksomheder</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af</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interesse</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for</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offentligheden</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og</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om</w:t>
      </w:r>
      <w:r w:rsidRPr="00EB57D9">
        <w:rPr>
          <w:rFonts w:ascii="Times New Roman" w:hAnsi="Times New Roman" w:cs="Times New Roman"/>
          <w:color w:val="231F20"/>
          <w:spacing w:val="-10"/>
          <w:w w:val="95"/>
          <w:sz w:val="24"/>
          <w:szCs w:val="24"/>
          <w:lang w:val="da-DK"/>
        </w:rPr>
        <w:t xml:space="preserve"> </w:t>
      </w:r>
      <w:r w:rsidRPr="00EB57D9">
        <w:rPr>
          <w:rFonts w:ascii="Times New Roman" w:hAnsi="Times New Roman" w:cs="Times New Roman"/>
          <w:color w:val="231F20"/>
          <w:w w:val="95"/>
          <w:sz w:val="24"/>
          <w:szCs w:val="24"/>
          <w:lang w:val="da-DK"/>
        </w:rPr>
        <w:t>ophævelse</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af</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Kommissionens</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afgørelse</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2005/909/EF</w:t>
      </w:r>
      <w:r w:rsidRPr="00EB57D9">
        <w:rPr>
          <w:rFonts w:ascii="Times New Roman" w:hAnsi="Times New Roman" w:cs="Times New Roman"/>
          <w:color w:val="231F20"/>
          <w:spacing w:val="-10"/>
          <w:w w:val="95"/>
          <w:sz w:val="24"/>
          <w:szCs w:val="24"/>
          <w:lang w:val="da-DK"/>
        </w:rPr>
        <w:t xml:space="preserve"> </w:t>
      </w:r>
      <w:r w:rsidRPr="00EB57D9">
        <w:rPr>
          <w:rFonts w:ascii="Times New Roman" w:hAnsi="Times New Roman" w:cs="Times New Roman"/>
          <w:color w:val="231F20"/>
          <w:w w:val="95"/>
          <w:sz w:val="24"/>
          <w:szCs w:val="24"/>
          <w:lang w:val="da-DK"/>
        </w:rPr>
        <w:t>(EUT</w:t>
      </w:r>
      <w:r w:rsidRPr="00EB57D9">
        <w:rPr>
          <w:rFonts w:ascii="Times New Roman" w:hAnsi="Times New Roman" w:cs="Times New Roman"/>
          <w:color w:val="231F20"/>
          <w:spacing w:val="12"/>
          <w:w w:val="95"/>
          <w:sz w:val="24"/>
          <w:szCs w:val="24"/>
          <w:lang w:val="da-DK"/>
        </w:rPr>
        <w:t xml:space="preserve"> </w:t>
      </w:r>
      <w:r w:rsidRPr="00EB57D9">
        <w:rPr>
          <w:rFonts w:ascii="Times New Roman" w:hAnsi="Times New Roman" w:cs="Times New Roman"/>
          <w:color w:val="231F20"/>
          <w:w w:val="95"/>
          <w:sz w:val="24"/>
          <w:szCs w:val="24"/>
          <w:lang w:val="da-DK"/>
        </w:rPr>
        <w:t>L</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158</w:t>
      </w:r>
      <w:r w:rsidRPr="00EB57D9">
        <w:rPr>
          <w:rFonts w:ascii="Times New Roman" w:hAnsi="Times New Roman" w:cs="Times New Roman"/>
          <w:color w:val="231F20"/>
          <w:spacing w:val="-9"/>
          <w:w w:val="95"/>
          <w:sz w:val="24"/>
          <w:szCs w:val="24"/>
          <w:lang w:val="da-DK"/>
        </w:rPr>
        <w:t xml:space="preserve"> </w:t>
      </w:r>
      <w:r w:rsidRPr="00EB57D9">
        <w:rPr>
          <w:rFonts w:ascii="Times New Roman" w:hAnsi="Times New Roman" w:cs="Times New Roman"/>
          <w:color w:val="231F20"/>
          <w:w w:val="95"/>
          <w:sz w:val="24"/>
          <w:szCs w:val="24"/>
          <w:lang w:val="da-DK"/>
        </w:rPr>
        <w:t>af</w:t>
      </w:r>
      <w:r w:rsidRPr="00EB57D9">
        <w:rPr>
          <w:rFonts w:ascii="Times New Roman" w:hAnsi="Times New Roman" w:cs="Times New Roman"/>
          <w:color w:val="231F20"/>
          <w:spacing w:val="-11"/>
          <w:w w:val="95"/>
          <w:sz w:val="24"/>
          <w:szCs w:val="24"/>
          <w:lang w:val="da-DK"/>
        </w:rPr>
        <w:t xml:space="preserve"> </w:t>
      </w:r>
      <w:r w:rsidRPr="00EB57D9">
        <w:rPr>
          <w:rFonts w:ascii="Times New Roman" w:hAnsi="Times New Roman" w:cs="Times New Roman"/>
          <w:color w:val="231F20"/>
          <w:w w:val="95"/>
          <w:sz w:val="24"/>
          <w:szCs w:val="24"/>
          <w:lang w:val="da-DK"/>
        </w:rPr>
        <w:t xml:space="preserve">27.5.2014, </w:t>
      </w:r>
      <w:r w:rsidRPr="00EB57D9">
        <w:rPr>
          <w:rFonts w:ascii="Times New Roman" w:hAnsi="Times New Roman" w:cs="Times New Roman"/>
          <w:color w:val="231F20"/>
          <w:sz w:val="24"/>
          <w:szCs w:val="24"/>
          <w:lang w:val="da-DK"/>
        </w:rPr>
        <w:t>s.</w:t>
      </w:r>
      <w:r w:rsidRPr="00EB57D9">
        <w:rPr>
          <w:rFonts w:ascii="Times New Roman" w:hAnsi="Times New Roman" w:cs="Times New Roman"/>
          <w:color w:val="231F20"/>
          <w:spacing w:val="33"/>
          <w:sz w:val="24"/>
          <w:szCs w:val="24"/>
          <w:lang w:val="da-DK"/>
        </w:rPr>
        <w:t xml:space="preserve"> </w:t>
      </w:r>
      <w:r w:rsidRPr="00EB57D9">
        <w:rPr>
          <w:rFonts w:ascii="Times New Roman" w:hAnsi="Times New Roman" w:cs="Times New Roman"/>
          <w:color w:val="231F20"/>
          <w:sz w:val="24"/>
          <w:szCs w:val="24"/>
          <w:lang w:val="da-DK"/>
        </w:rPr>
        <w:t>77).</w:t>
      </w:r>
    </w:p>
    <w:p w:rsidR="00D33307" w:rsidRPr="00EB57D9" w:rsidRDefault="00D33307">
      <w:pPr>
        <w:pStyle w:val="Fodnotetekst"/>
        <w:rPr>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07" w:rsidRDefault="00D33307">
    <w:pPr>
      <w:pStyle w:val="Brdtekst"/>
      <w:spacing w:line="14" w:lineRule="auto"/>
      <w:rPr>
        <w:sz w:val="20"/>
      </w:rPr>
    </w:pPr>
    <w:r>
      <w:rPr>
        <w:noProof/>
        <w:lang w:val="da-DK" w:eastAsia="da-DK"/>
      </w:rPr>
      <mc:AlternateContent>
        <mc:Choice Requires="wpg">
          <w:drawing>
            <wp:anchor distT="0" distB="0" distL="114300" distR="114300" simplePos="0" relativeHeight="251697152" behindDoc="1" locked="0" layoutInCell="1" allowOverlap="1">
              <wp:simplePos x="0" y="0"/>
              <wp:positionH relativeFrom="page">
                <wp:posOffset>1434465</wp:posOffset>
              </wp:positionH>
              <wp:positionV relativeFrom="page">
                <wp:posOffset>537210</wp:posOffset>
              </wp:positionV>
              <wp:extent cx="335915" cy="135255"/>
              <wp:effectExtent l="0" t="0" r="6985" b="0"/>
              <wp:wrapNone/>
              <wp:docPr id="20"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35255"/>
                        <a:chOff x="2259" y="846"/>
                        <a:chExt cx="529" cy="213"/>
                      </a:xfrm>
                    </wpg:grpSpPr>
                    <wps:wsp>
                      <wps:cNvPr id="21" name="Freeform 890"/>
                      <wps:cNvSpPr>
                        <a:spLocks/>
                      </wps:cNvSpPr>
                      <wps:spPr bwMode="auto">
                        <a:xfrm>
                          <a:off x="2263" y="846"/>
                          <a:ext cx="10" cy="10"/>
                        </a:xfrm>
                        <a:custGeom>
                          <a:avLst/>
                          <a:gdLst>
                            <a:gd name="T0" fmla="+- 0 2268 2263"/>
                            <a:gd name="T1" fmla="*/ T0 w 10"/>
                            <a:gd name="T2" fmla="+- 0 846 846"/>
                            <a:gd name="T3" fmla="*/ 846 h 10"/>
                            <a:gd name="T4" fmla="+- 0 2265 2263"/>
                            <a:gd name="T5" fmla="*/ T4 w 10"/>
                            <a:gd name="T6" fmla="+- 0 847 846"/>
                            <a:gd name="T7" fmla="*/ 847 h 10"/>
                            <a:gd name="T8" fmla="+- 0 2264 2263"/>
                            <a:gd name="T9" fmla="*/ T8 w 10"/>
                            <a:gd name="T10" fmla="+- 0 848 846"/>
                            <a:gd name="T11" fmla="*/ 848 h 10"/>
                            <a:gd name="T12" fmla="+- 0 2263 2263"/>
                            <a:gd name="T13" fmla="*/ T12 w 10"/>
                            <a:gd name="T14" fmla="+- 0 850 846"/>
                            <a:gd name="T15" fmla="*/ 850 h 10"/>
                            <a:gd name="T16" fmla="+- 0 2272 2263"/>
                            <a:gd name="T17" fmla="*/ T16 w 10"/>
                            <a:gd name="T18" fmla="+- 0 855 846"/>
                            <a:gd name="T19" fmla="*/ 855 h 10"/>
                            <a:gd name="T20" fmla="+- 0 2268 2263"/>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2" y="1"/>
                              </a:lnTo>
                              <a:lnTo>
                                <a:pt x="1" y="2"/>
                              </a:lnTo>
                              <a:lnTo>
                                <a:pt x="0" y="4"/>
                              </a:lnTo>
                              <a:lnTo>
                                <a:pt x="9" y="9"/>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89"/>
                      <wps:cNvSpPr>
                        <a:spLocks/>
                      </wps:cNvSpPr>
                      <wps:spPr bwMode="auto">
                        <a:xfrm>
                          <a:off x="2263" y="846"/>
                          <a:ext cx="10" cy="10"/>
                        </a:xfrm>
                        <a:custGeom>
                          <a:avLst/>
                          <a:gdLst>
                            <a:gd name="T0" fmla="+- 0 2263 2263"/>
                            <a:gd name="T1" fmla="*/ T0 w 10"/>
                            <a:gd name="T2" fmla="+- 0 850 846"/>
                            <a:gd name="T3" fmla="*/ 850 h 10"/>
                            <a:gd name="T4" fmla="+- 0 2264 2263"/>
                            <a:gd name="T5" fmla="*/ T4 w 10"/>
                            <a:gd name="T6" fmla="+- 0 848 846"/>
                            <a:gd name="T7" fmla="*/ 848 h 10"/>
                            <a:gd name="T8" fmla="+- 0 2265 2263"/>
                            <a:gd name="T9" fmla="*/ T8 w 10"/>
                            <a:gd name="T10" fmla="+- 0 847 846"/>
                            <a:gd name="T11" fmla="*/ 847 h 10"/>
                            <a:gd name="T12" fmla="+- 0 2268 2263"/>
                            <a:gd name="T13" fmla="*/ T12 w 10"/>
                            <a:gd name="T14" fmla="+- 0 846 846"/>
                            <a:gd name="T15" fmla="*/ 846 h 10"/>
                            <a:gd name="T16" fmla="+- 0 2272 2263"/>
                            <a:gd name="T17" fmla="*/ T16 w 10"/>
                            <a:gd name="T18" fmla="+- 0 855 846"/>
                            <a:gd name="T19" fmla="*/ 855 h 10"/>
                            <a:gd name="T20" fmla="+- 0 2263 2263"/>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5" y="0"/>
                              </a:lnTo>
                              <a:lnTo>
                                <a:pt x="9" y="9"/>
                              </a:lnTo>
                              <a:lnTo>
                                <a:pt x="0" y="4"/>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88"/>
                      <wps:cNvCnPr>
                        <a:cxnSpLocks noChangeShapeType="1"/>
                      </wps:cNvCnPr>
                      <wps:spPr bwMode="auto">
                        <a:xfrm>
                          <a:off x="2268" y="850"/>
                          <a:ext cx="514"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Freeform 887"/>
                      <wps:cNvSpPr>
                        <a:spLocks/>
                      </wps:cNvSpPr>
                      <wps:spPr bwMode="auto">
                        <a:xfrm>
                          <a:off x="2268" y="846"/>
                          <a:ext cx="515" cy="10"/>
                        </a:xfrm>
                        <a:custGeom>
                          <a:avLst/>
                          <a:gdLst>
                            <a:gd name="T0" fmla="+- 0 2268 2268"/>
                            <a:gd name="T1" fmla="*/ T0 w 515"/>
                            <a:gd name="T2" fmla="+- 0 846 846"/>
                            <a:gd name="T3" fmla="*/ 846 h 10"/>
                            <a:gd name="T4" fmla="+- 0 2778 2268"/>
                            <a:gd name="T5" fmla="*/ T4 w 515"/>
                            <a:gd name="T6" fmla="+- 0 846 846"/>
                            <a:gd name="T7" fmla="*/ 846 h 10"/>
                            <a:gd name="T8" fmla="+- 0 2780 2268"/>
                            <a:gd name="T9" fmla="*/ T8 w 515"/>
                            <a:gd name="T10" fmla="+- 0 847 846"/>
                            <a:gd name="T11" fmla="*/ 847 h 10"/>
                            <a:gd name="T12" fmla="+- 0 2781 2268"/>
                            <a:gd name="T13" fmla="*/ T12 w 515"/>
                            <a:gd name="T14" fmla="+- 0 848 846"/>
                            <a:gd name="T15" fmla="*/ 848 h 10"/>
                            <a:gd name="T16" fmla="+- 0 2782 2268"/>
                            <a:gd name="T17" fmla="*/ T16 w 515"/>
                            <a:gd name="T18" fmla="+- 0 850 846"/>
                            <a:gd name="T19" fmla="*/ 850 h 10"/>
                            <a:gd name="T20" fmla="+- 0 2773 2268"/>
                            <a:gd name="T21" fmla="*/ T20 w 515"/>
                            <a:gd name="T22" fmla="+- 0 855 846"/>
                            <a:gd name="T23" fmla="*/ 855 h 10"/>
                            <a:gd name="T24" fmla="+- 0 2272 2268"/>
                            <a:gd name="T25" fmla="*/ T24 w 515"/>
                            <a:gd name="T26" fmla="+- 0 855 846"/>
                            <a:gd name="T27" fmla="*/ 855 h 10"/>
                            <a:gd name="T28" fmla="+- 0 2268 2268"/>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2" y="1"/>
                              </a:lnTo>
                              <a:lnTo>
                                <a:pt x="513" y="2"/>
                              </a:lnTo>
                              <a:lnTo>
                                <a:pt x="514" y="4"/>
                              </a:lnTo>
                              <a:lnTo>
                                <a:pt x="505" y="9"/>
                              </a:lnTo>
                              <a:lnTo>
                                <a:pt x="4" y="9"/>
                              </a:lnTo>
                              <a:lnTo>
                                <a:pt x="0" y="0"/>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886"/>
                      <wps:cNvCnPr>
                        <a:cxnSpLocks noChangeShapeType="1"/>
                      </wps:cNvCnPr>
                      <wps:spPr bwMode="auto">
                        <a:xfrm>
                          <a:off x="2778" y="850"/>
                          <a:ext cx="0" cy="203"/>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Freeform 885"/>
                      <wps:cNvSpPr>
                        <a:spLocks/>
                      </wps:cNvSpPr>
                      <wps:spPr bwMode="auto">
                        <a:xfrm>
                          <a:off x="2773" y="850"/>
                          <a:ext cx="10" cy="203"/>
                        </a:xfrm>
                        <a:custGeom>
                          <a:avLst/>
                          <a:gdLst>
                            <a:gd name="T0" fmla="+- 0 2782 2773"/>
                            <a:gd name="T1" fmla="*/ T0 w 10"/>
                            <a:gd name="T2" fmla="+- 0 850 850"/>
                            <a:gd name="T3" fmla="*/ 850 h 203"/>
                            <a:gd name="T4" fmla="+- 0 2782 2773"/>
                            <a:gd name="T5" fmla="*/ T4 w 10"/>
                            <a:gd name="T6" fmla="+- 0 1049 850"/>
                            <a:gd name="T7" fmla="*/ 1049 h 203"/>
                            <a:gd name="T8" fmla="+- 0 2781 2773"/>
                            <a:gd name="T9" fmla="*/ T8 w 10"/>
                            <a:gd name="T10" fmla="+- 0 1051 850"/>
                            <a:gd name="T11" fmla="*/ 1051 h 203"/>
                            <a:gd name="T12" fmla="+- 0 2780 2773"/>
                            <a:gd name="T13" fmla="*/ T12 w 10"/>
                            <a:gd name="T14" fmla="+- 0 1052 850"/>
                            <a:gd name="T15" fmla="*/ 1052 h 203"/>
                            <a:gd name="T16" fmla="+- 0 2778 2773"/>
                            <a:gd name="T17" fmla="*/ T16 w 10"/>
                            <a:gd name="T18" fmla="+- 0 1053 850"/>
                            <a:gd name="T19" fmla="*/ 1053 h 203"/>
                            <a:gd name="T20" fmla="+- 0 2773 2773"/>
                            <a:gd name="T21" fmla="*/ T20 w 10"/>
                            <a:gd name="T22" fmla="+- 0 1044 850"/>
                            <a:gd name="T23" fmla="*/ 1044 h 203"/>
                            <a:gd name="T24" fmla="+- 0 2773 2773"/>
                            <a:gd name="T25" fmla="*/ T24 w 10"/>
                            <a:gd name="T26" fmla="+- 0 855 850"/>
                            <a:gd name="T27" fmla="*/ 855 h 203"/>
                            <a:gd name="T28" fmla="+- 0 2782 2773"/>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884"/>
                      <wps:cNvCnPr>
                        <a:cxnSpLocks noChangeShapeType="1"/>
                      </wps:cNvCnPr>
                      <wps:spPr bwMode="auto">
                        <a:xfrm>
                          <a:off x="2263" y="1049"/>
                          <a:ext cx="51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 name="Freeform 883"/>
                      <wps:cNvSpPr>
                        <a:spLocks/>
                      </wps:cNvSpPr>
                      <wps:spPr bwMode="auto">
                        <a:xfrm>
                          <a:off x="2263" y="1044"/>
                          <a:ext cx="515" cy="10"/>
                        </a:xfrm>
                        <a:custGeom>
                          <a:avLst/>
                          <a:gdLst>
                            <a:gd name="T0" fmla="+- 0 2778 2263"/>
                            <a:gd name="T1" fmla="*/ T0 w 515"/>
                            <a:gd name="T2" fmla="+- 0 1053 1044"/>
                            <a:gd name="T3" fmla="*/ 1053 h 10"/>
                            <a:gd name="T4" fmla="+- 0 2268 2263"/>
                            <a:gd name="T5" fmla="*/ T4 w 515"/>
                            <a:gd name="T6" fmla="+- 0 1053 1044"/>
                            <a:gd name="T7" fmla="*/ 1053 h 10"/>
                            <a:gd name="T8" fmla="+- 0 2265 2263"/>
                            <a:gd name="T9" fmla="*/ T8 w 515"/>
                            <a:gd name="T10" fmla="+- 0 1052 1044"/>
                            <a:gd name="T11" fmla="*/ 1052 h 10"/>
                            <a:gd name="T12" fmla="+- 0 2264 2263"/>
                            <a:gd name="T13" fmla="*/ T12 w 515"/>
                            <a:gd name="T14" fmla="+- 0 1051 1044"/>
                            <a:gd name="T15" fmla="*/ 1051 h 10"/>
                            <a:gd name="T16" fmla="+- 0 2263 2263"/>
                            <a:gd name="T17" fmla="*/ T16 w 515"/>
                            <a:gd name="T18" fmla="+- 0 1049 1044"/>
                            <a:gd name="T19" fmla="*/ 1049 h 10"/>
                            <a:gd name="T20" fmla="+- 0 2272 2263"/>
                            <a:gd name="T21" fmla="*/ T20 w 515"/>
                            <a:gd name="T22" fmla="+- 0 1044 1044"/>
                            <a:gd name="T23" fmla="*/ 1044 h 10"/>
                            <a:gd name="T24" fmla="+- 0 2773 2263"/>
                            <a:gd name="T25" fmla="*/ T24 w 515"/>
                            <a:gd name="T26" fmla="+- 0 1044 1044"/>
                            <a:gd name="T27" fmla="*/ 1044 h 10"/>
                            <a:gd name="T28" fmla="+- 0 2778 2263"/>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2" y="8"/>
                              </a:lnTo>
                              <a:lnTo>
                                <a:pt x="1" y="7"/>
                              </a:lnTo>
                              <a:lnTo>
                                <a:pt x="0" y="5"/>
                              </a:lnTo>
                              <a:lnTo>
                                <a:pt x="9" y="0"/>
                              </a:lnTo>
                              <a:lnTo>
                                <a:pt x="510" y="0"/>
                              </a:lnTo>
                              <a:lnTo>
                                <a:pt x="515" y="9"/>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882"/>
                      <wps:cNvCnPr>
                        <a:cxnSpLocks noChangeShapeType="1"/>
                      </wps:cNvCnPr>
                      <wps:spPr bwMode="auto">
                        <a:xfrm>
                          <a:off x="2268" y="850"/>
                          <a:ext cx="0" cy="199"/>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0" name="Freeform 881"/>
                      <wps:cNvSpPr>
                        <a:spLocks/>
                      </wps:cNvSpPr>
                      <wps:spPr bwMode="auto">
                        <a:xfrm>
                          <a:off x="2263" y="850"/>
                          <a:ext cx="10" cy="199"/>
                        </a:xfrm>
                        <a:custGeom>
                          <a:avLst/>
                          <a:gdLst>
                            <a:gd name="T0" fmla="+- 0 2263 2263"/>
                            <a:gd name="T1" fmla="*/ T0 w 10"/>
                            <a:gd name="T2" fmla="+- 0 1049 850"/>
                            <a:gd name="T3" fmla="*/ 1049 h 199"/>
                            <a:gd name="T4" fmla="+- 0 2263 2263"/>
                            <a:gd name="T5" fmla="*/ T4 w 10"/>
                            <a:gd name="T6" fmla="+- 0 850 850"/>
                            <a:gd name="T7" fmla="*/ 850 h 199"/>
                            <a:gd name="T8" fmla="+- 0 2272 2263"/>
                            <a:gd name="T9" fmla="*/ T8 w 10"/>
                            <a:gd name="T10" fmla="+- 0 855 850"/>
                            <a:gd name="T11" fmla="*/ 855 h 199"/>
                            <a:gd name="T12" fmla="+- 0 2272 2263"/>
                            <a:gd name="T13" fmla="*/ T12 w 10"/>
                            <a:gd name="T14" fmla="+- 0 1044 850"/>
                            <a:gd name="T15" fmla="*/ 1044 h 199"/>
                            <a:gd name="T16" fmla="+- 0 2263 2263"/>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BFFDE" id="Group 880" o:spid="_x0000_s1026" style="position:absolute;margin-left:112.95pt;margin-top:42.3pt;width:26.45pt;height:10.65pt;z-index:-251619328;mso-position-horizontal-relative:page;mso-position-vertical-relative:page" coordorigin="2259,846" coordsize="5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">
              <v:shape id="Freeform 890" o:spid="_x0000_s1027" style="position:absolute;left:2263;top:84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" path="m5,l2,1,1,2,,4,9,9,5,xe" fillcolor="#231f20" stroked="f">
                <v:path arrowok="t" o:connecttype="custom" o:connectlocs="5,846;2,847;1,848;0,850;9,855;5,846" o:connectangles="0,0,0,0,0,0"/>
              </v:shape>
              <v:shape id="Freeform 889" o:spid="_x0000_s1028" style="position:absolute;left:2263;top:84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" path="m,4l1,2,2,1,5,,9,9,,4xe" filled="f" strokecolor="#231f20" strokeweight="0">
                <v:path arrowok="t" o:connecttype="custom" o:connectlocs="0,850;1,848;2,847;5,846;9,855;0,850" o:connectangles="0,0,0,0,0,0"/>
              </v:shape>
              <v:line id="Line 888" o:spid="_x0000_s1029" style="position:absolute;visibility:visible;mso-wrap-style:square" from="2268,850" to="278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" strokecolor="#231f20" strokeweight=".16017mm"/>
              <v:shape id="Freeform 887" o:spid="_x0000_s1030" style="position:absolute;left:2268;top:846;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" path="m,l510,r2,1l513,2r1,2l505,9,4,9,,xe" filled="f" strokecolor="#231f20" strokeweight="0">
                <v:path arrowok="t" o:connecttype="custom" o:connectlocs="0,846;510,846;512,847;513,848;514,850;505,855;4,855;0,846" o:connectangles="0,0,0,0,0,0,0,0"/>
              </v:shape>
              <v:line id="Line 886" o:spid="_x0000_s1031" style="position:absolute;visibility:visible;mso-wrap-style:square" from="2778,850" to="2778,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" strokecolor="#231f20" strokeweight=".16017mm"/>
              <v:shape id="Freeform 885" o:spid="_x0000_s1032" style="position:absolute;left:2773;top:850;width:10;height:203;visibility:visible;mso-wrap-style:square;v-text-anchor:top" coordsize="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" path="m9,r,199l8,201r-1,1l5,203,,194,,5,9,xe" filled="f" strokecolor="#231f20" strokeweight="0">
                <v:path arrowok="t" o:connecttype="custom" o:connectlocs="9,850;9,1049;8,1051;7,1052;5,1053;0,1044;0,855;9,850" o:connectangles="0,0,0,0,0,0,0,0"/>
              </v:shape>
              <v:line id="Line 884" o:spid="_x0000_s1033" style="position:absolute;visibility:visible;mso-wrap-style:square" from="2263,1049" to="2778,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" strokecolor="#231f20" strokeweight=".16017mm"/>
              <v:shape id="Freeform 883" o:spid="_x0000_s1034" style="position:absolute;left:2263;top:1044;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" path="m515,9l5,9,2,8,1,7,,5,9,,510,r5,9xe" filled="f" strokecolor="#231f20" strokeweight="0">
                <v:path arrowok="t" o:connecttype="custom" o:connectlocs="515,1053;5,1053;2,1052;1,1051;0,1049;9,1044;510,1044;515,1053" o:connectangles="0,0,0,0,0,0,0,0"/>
              </v:shape>
              <v:line id="Line 882" o:spid="_x0000_s1035" style="position:absolute;visibility:visible;mso-wrap-style:square" from="2268,850" to="2268,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" strokecolor="#231f20" strokeweight=".16017mm"/>
              <v:shape id="Freeform 881" o:spid="_x0000_s1036" style="position:absolute;left:2263;top:850;width:10;height:199;visibility:visible;mso-wrap-style:square;v-text-anchor:top" coordsize="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" path="m,199l,,9,5r,189l,199xe" filled="f" strokecolor="#231f20" strokeweight="0">
                <v:path arrowok="t" o:connecttype="custom" o:connectlocs="0,1049;0,850;9,855;9,1044;0,1049" o:connectangles="0,0,0,0,0"/>
              </v:shape>
              <w10:wrap anchorx="page" anchory="page"/>
            </v:group>
          </w:pict>
        </mc:Fallback>
      </mc:AlternateContent>
    </w:r>
    <w:r>
      <w:rPr>
        <w:noProof/>
        <w:lang w:val="da-DK" w:eastAsia="da-DK"/>
      </w:rPr>
      <mc:AlternateContent>
        <mc:Choice Requires="wps">
          <w:drawing>
            <wp:anchor distT="0" distB="0" distL="114300" distR="114300" simplePos="0" relativeHeight="251698176" behindDoc="1" locked="0" layoutInCell="1" allowOverlap="1">
              <wp:simplePos x="0" y="0"/>
              <wp:positionH relativeFrom="page">
                <wp:posOffset>1520190</wp:posOffset>
              </wp:positionH>
              <wp:positionV relativeFrom="page">
                <wp:posOffset>522605</wp:posOffset>
              </wp:positionV>
              <wp:extent cx="159385" cy="154305"/>
              <wp:effectExtent l="0" t="0" r="0" b="0"/>
              <wp:wrapNone/>
              <wp:docPr id="1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07" w:rsidRDefault="00D33307">
                          <w:pPr>
                            <w:spacing w:before="19"/>
                            <w:ind w:left="20"/>
                            <w:rPr>
                              <w:sz w:val="17"/>
                            </w:rPr>
                          </w:pPr>
                          <w:r>
                            <w:rPr>
                              <w:color w:val="231F20"/>
                              <w:w w:val="105"/>
                              <w:sz w:val="17"/>
                            </w:rPr>
                            <w:t>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9" o:spid="_x0000_s1026" type="#_x0000_t202" style="position:absolute;margin-left:119.7pt;margin-top:41.15pt;width:12.55pt;height:12.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wf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" filled="f" stroked="f">
              <v:textbox inset="0,0,0,0">
                <w:txbxContent>
                  <w:p w:rsidR="006E14BF" w:rsidRDefault="006E14BF">
                    <w:pPr>
                      <w:spacing w:before="19"/>
                      <w:ind w:left="20"/>
                      <w:rPr>
                        <w:sz w:val="17"/>
                      </w:rPr>
                    </w:pPr>
                    <w:r>
                      <w:rPr>
                        <w:color w:val="231F20"/>
                        <w:w w:val="105"/>
                        <w:sz w:val="17"/>
                      </w:rPr>
                      <w:t>DA</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99200" behindDoc="1" locked="0" layoutInCell="1" allowOverlap="1">
              <wp:simplePos x="0" y="0"/>
              <wp:positionH relativeFrom="page">
                <wp:posOffset>527050</wp:posOffset>
              </wp:positionH>
              <wp:positionV relativeFrom="page">
                <wp:posOffset>526415</wp:posOffset>
              </wp:positionV>
              <wp:extent cx="528320" cy="170815"/>
              <wp:effectExtent l="0" t="0" r="0" b="0"/>
              <wp:wrapNone/>
              <wp:docPr id="18"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07" w:rsidRDefault="00D33307">
                          <w:pPr>
                            <w:pStyle w:val="Brdtekst"/>
                            <w:spacing w:before="20"/>
                            <w:ind w:left="20"/>
                          </w:pPr>
                          <w:r>
                            <w:rPr>
                              <w:color w:val="231F20"/>
                              <w:w w:val="95"/>
                            </w:rPr>
                            <w:t>21.6.2019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27" type="#_x0000_t202" style="position:absolute;margin-left:41.5pt;margin-top:41.45pt;width:41.6pt;height:13.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Fz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" filled="f" stroked="f">
              <v:textbox inset="0,0,0,0">
                <w:txbxContent>
                  <w:p w:rsidR="006E14BF" w:rsidRDefault="006E14BF">
                    <w:pPr>
                      <w:pStyle w:val="Brdtekst"/>
                      <w:spacing w:before="20"/>
                      <w:ind w:left="20"/>
                    </w:pPr>
                    <w:r>
                      <w:rPr>
                        <w:color w:val="231F20"/>
                        <w:w w:val="95"/>
                      </w:rPr>
                      <w:t>21.6.2019</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700224" behindDoc="1" locked="0" layoutInCell="1" allowOverlap="1">
              <wp:simplePos x="0" y="0"/>
              <wp:positionH relativeFrom="page">
                <wp:posOffset>3004820</wp:posOffset>
              </wp:positionH>
              <wp:positionV relativeFrom="page">
                <wp:posOffset>526415</wp:posOffset>
              </wp:positionV>
              <wp:extent cx="1570355" cy="170815"/>
              <wp:effectExtent l="0" t="0" r="0" b="0"/>
              <wp:wrapNone/>
              <wp:docPr id="1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07" w:rsidRDefault="00D33307">
                          <w:pPr>
                            <w:pStyle w:val="Brdtekst"/>
                            <w:spacing w:before="20"/>
                            <w:ind w:left="20"/>
                          </w:pPr>
                          <w:r>
                            <w:rPr>
                              <w:color w:val="231F20"/>
                              <w:w w:val="90"/>
                            </w:rPr>
                            <w:t>Den Europæiske Unions  Tidende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28" type="#_x0000_t202" style="position:absolute;margin-left:236.6pt;margin-top:41.45pt;width:123.65pt;height:13.4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w0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" filled="f" stroked="f">
              <v:textbox inset="0,0,0,0">
                <w:txbxContent>
                  <w:p w:rsidR="006E14BF" w:rsidRDefault="006E14BF">
                    <w:pPr>
                      <w:pStyle w:val="Brdtekst"/>
                      <w:spacing w:before="20"/>
                      <w:ind w:left="20"/>
                    </w:pPr>
                    <w:r>
                      <w:rPr>
                        <w:color w:val="231F20"/>
                        <w:w w:val="90"/>
                      </w:rPr>
                      <w:t xml:space="preserve">Den </w:t>
                    </w:r>
                    <w:proofErr w:type="spellStart"/>
                    <w:r>
                      <w:rPr>
                        <w:color w:val="231F20"/>
                        <w:w w:val="90"/>
                      </w:rPr>
                      <w:t>Europæiske</w:t>
                    </w:r>
                    <w:proofErr w:type="spellEnd"/>
                    <w:r>
                      <w:rPr>
                        <w:color w:val="231F20"/>
                        <w:w w:val="90"/>
                      </w:rPr>
                      <w:t xml:space="preserve"> </w:t>
                    </w:r>
                    <w:proofErr w:type="gramStart"/>
                    <w:r>
                      <w:rPr>
                        <w:color w:val="231F20"/>
                        <w:w w:val="90"/>
                      </w:rPr>
                      <w:t xml:space="preserve">Unions  </w:t>
                    </w:r>
                    <w:proofErr w:type="spellStart"/>
                    <w:r>
                      <w:rPr>
                        <w:color w:val="231F20"/>
                        <w:w w:val="90"/>
                      </w:rPr>
                      <w:t>Tidende</w:t>
                    </w:r>
                    <w:proofErr w:type="spellEnd"/>
                    <w:proofErr w:type="gramEnd"/>
                  </w:p>
                </w:txbxContent>
              </v:textbox>
              <w10:wrap anchorx="page" anchory="page"/>
            </v:shape>
          </w:pict>
        </mc:Fallback>
      </mc:AlternateContent>
    </w:r>
    <w:r>
      <w:rPr>
        <w:noProof/>
        <w:lang w:val="da-DK" w:eastAsia="da-DK"/>
      </w:rPr>
      <mc:AlternateContent>
        <mc:Choice Requires="wps">
          <w:drawing>
            <wp:anchor distT="0" distB="0" distL="114300" distR="114300" simplePos="0" relativeHeight="251701248" behindDoc="1" locked="0" layoutInCell="1" allowOverlap="1">
              <wp:simplePos x="0" y="0"/>
              <wp:positionH relativeFrom="page">
                <wp:posOffset>6550025</wp:posOffset>
              </wp:positionH>
              <wp:positionV relativeFrom="page">
                <wp:posOffset>526415</wp:posOffset>
              </wp:positionV>
              <wp:extent cx="512445" cy="170815"/>
              <wp:effectExtent l="0" t="0" r="0" b="0"/>
              <wp:wrapNone/>
              <wp:docPr id="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07" w:rsidRDefault="00D33307">
                          <w:pPr>
                            <w:pStyle w:val="Brdtekst"/>
                            <w:spacing w:before="20"/>
                            <w:ind w:left="20"/>
                          </w:pPr>
                          <w:r>
                            <w:rPr>
                              <w:color w:val="231F20"/>
                              <w:w w:val="95"/>
                            </w:rPr>
                            <w:t>L 166/59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029" type="#_x0000_t202" style="position:absolute;margin-left:515.75pt;margin-top:41.45pt;width:40.35pt;height:1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Lq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" filled="f" stroked="f">
              <v:textbox inset="0,0,0,0">
                <w:txbxContent>
                  <w:p w:rsidR="006E14BF" w:rsidRDefault="006E14BF">
                    <w:pPr>
                      <w:pStyle w:val="Brdtekst"/>
                      <w:spacing w:before="20"/>
                      <w:ind w:left="20"/>
                    </w:pPr>
                    <w:r>
                      <w:rPr>
                        <w:color w:val="231F20"/>
                        <w:w w:val="95"/>
                      </w:rPr>
                      <w:t>L 166/59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07" w:rsidRDefault="00D33307">
    <w:pPr>
      <w:pStyle w:val="Brdtekst"/>
      <w:spacing w:line="14" w:lineRule="auto"/>
      <w:rPr>
        <w:sz w:val="20"/>
      </w:rPr>
    </w:pPr>
    <w:r>
      <w:rPr>
        <w:noProof/>
        <w:lang w:val="da-DK" w:eastAsia="da-DK"/>
      </w:rPr>
      <mc:AlternateContent>
        <mc:Choice Requires="wps">
          <w:drawing>
            <wp:anchor distT="0" distB="0" distL="114300" distR="114300" simplePos="0" relativeHeight="251694080" behindDoc="1" locked="0" layoutInCell="1" allowOverlap="1">
              <wp:simplePos x="0" y="0"/>
              <wp:positionH relativeFrom="page">
                <wp:posOffset>527050</wp:posOffset>
              </wp:positionH>
              <wp:positionV relativeFrom="page">
                <wp:posOffset>526415</wp:posOffset>
              </wp:positionV>
              <wp:extent cx="499745" cy="170815"/>
              <wp:effectExtent l="0" t="0" r="0" b="0"/>
              <wp:wrapNone/>
              <wp:docPr id="3"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07" w:rsidRDefault="00D33307">
                          <w:pPr>
                            <w:pStyle w:val="Brdteks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3" o:spid="_x0000_s1030" type="#_x0000_t202" style="position:absolute;margin-left:41.5pt;margin-top:41.45pt;width:39.35pt;height:13.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j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" filled="f" stroked="f">
              <v:textbox inset="0,0,0,0">
                <w:txbxContent>
                  <w:p w:rsidR="006E14BF" w:rsidRDefault="006E14BF">
                    <w:pPr>
                      <w:pStyle w:val="Brdtekst"/>
                      <w:spacing w:before="2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20"/>
    <w:multiLevelType w:val="hybridMultilevel"/>
    <w:tmpl w:val="A82870F4"/>
    <w:lvl w:ilvl="0" w:tplc="B6046FE0">
      <w:start w:val="1"/>
      <w:numFmt w:val="lowerLetter"/>
      <w:lvlText w:val="%1)"/>
      <w:lvlJc w:val="left"/>
      <w:pPr>
        <w:ind w:left="326" w:hanging="242"/>
      </w:pPr>
      <w:rPr>
        <w:rFonts w:ascii="Cambria" w:eastAsia="Cambria" w:hAnsi="Cambria" w:cs="Cambria" w:hint="default"/>
        <w:color w:val="231F20"/>
        <w:w w:val="78"/>
        <w:sz w:val="19"/>
        <w:szCs w:val="19"/>
      </w:rPr>
    </w:lvl>
    <w:lvl w:ilvl="1" w:tplc="64E643B0">
      <w:numFmt w:val="bullet"/>
      <w:lvlText w:val="•"/>
      <w:lvlJc w:val="left"/>
      <w:pPr>
        <w:ind w:left="1076" w:hanging="242"/>
      </w:pPr>
      <w:rPr>
        <w:rFonts w:hint="default"/>
      </w:rPr>
    </w:lvl>
    <w:lvl w:ilvl="2" w:tplc="46E05A42">
      <w:numFmt w:val="bullet"/>
      <w:lvlText w:val="•"/>
      <w:lvlJc w:val="left"/>
      <w:pPr>
        <w:ind w:left="1832" w:hanging="242"/>
      </w:pPr>
      <w:rPr>
        <w:rFonts w:hint="default"/>
      </w:rPr>
    </w:lvl>
    <w:lvl w:ilvl="3" w:tplc="27647630">
      <w:numFmt w:val="bullet"/>
      <w:lvlText w:val="•"/>
      <w:lvlJc w:val="left"/>
      <w:pPr>
        <w:ind w:left="2588" w:hanging="242"/>
      </w:pPr>
      <w:rPr>
        <w:rFonts w:hint="default"/>
      </w:rPr>
    </w:lvl>
    <w:lvl w:ilvl="4" w:tplc="92122944">
      <w:numFmt w:val="bullet"/>
      <w:lvlText w:val="•"/>
      <w:lvlJc w:val="left"/>
      <w:pPr>
        <w:ind w:left="3344" w:hanging="242"/>
      </w:pPr>
      <w:rPr>
        <w:rFonts w:hint="default"/>
      </w:rPr>
    </w:lvl>
    <w:lvl w:ilvl="5" w:tplc="7E5AA440">
      <w:numFmt w:val="bullet"/>
      <w:lvlText w:val="•"/>
      <w:lvlJc w:val="left"/>
      <w:pPr>
        <w:ind w:left="4100" w:hanging="242"/>
      </w:pPr>
      <w:rPr>
        <w:rFonts w:hint="default"/>
      </w:rPr>
    </w:lvl>
    <w:lvl w:ilvl="6" w:tplc="C6A8B88A">
      <w:numFmt w:val="bullet"/>
      <w:lvlText w:val="•"/>
      <w:lvlJc w:val="left"/>
      <w:pPr>
        <w:ind w:left="4856" w:hanging="242"/>
      </w:pPr>
      <w:rPr>
        <w:rFonts w:hint="default"/>
      </w:rPr>
    </w:lvl>
    <w:lvl w:ilvl="7" w:tplc="039CD2D6">
      <w:numFmt w:val="bullet"/>
      <w:lvlText w:val="•"/>
      <w:lvlJc w:val="left"/>
      <w:pPr>
        <w:ind w:left="5613" w:hanging="242"/>
      </w:pPr>
      <w:rPr>
        <w:rFonts w:hint="default"/>
      </w:rPr>
    </w:lvl>
    <w:lvl w:ilvl="8" w:tplc="01EAC828">
      <w:numFmt w:val="bullet"/>
      <w:lvlText w:val="•"/>
      <w:lvlJc w:val="left"/>
      <w:pPr>
        <w:ind w:left="6369" w:hanging="242"/>
      </w:pPr>
      <w:rPr>
        <w:rFonts w:hint="default"/>
      </w:rPr>
    </w:lvl>
  </w:abstractNum>
  <w:abstractNum w:abstractNumId="1" w15:restartNumberingAfterBreak="0">
    <w:nsid w:val="119B2009"/>
    <w:multiLevelType w:val="hybridMultilevel"/>
    <w:tmpl w:val="751E832C"/>
    <w:lvl w:ilvl="0" w:tplc="C3B807B0">
      <w:start w:val="1"/>
      <w:numFmt w:val="lowerLetter"/>
      <w:lvlText w:val="%1)"/>
      <w:lvlJc w:val="left"/>
      <w:pPr>
        <w:ind w:left="326" w:hanging="242"/>
      </w:pPr>
      <w:rPr>
        <w:rFonts w:ascii="Cambria" w:eastAsia="Cambria" w:hAnsi="Cambria" w:cs="Cambria" w:hint="default"/>
        <w:color w:val="231F20"/>
        <w:w w:val="78"/>
        <w:sz w:val="19"/>
        <w:szCs w:val="19"/>
      </w:rPr>
    </w:lvl>
    <w:lvl w:ilvl="1" w:tplc="2E4C8ED4">
      <w:numFmt w:val="bullet"/>
      <w:lvlText w:val="•"/>
      <w:lvlJc w:val="left"/>
      <w:pPr>
        <w:ind w:left="1076" w:hanging="242"/>
      </w:pPr>
      <w:rPr>
        <w:rFonts w:hint="default"/>
      </w:rPr>
    </w:lvl>
    <w:lvl w:ilvl="2" w:tplc="CEC88410">
      <w:numFmt w:val="bullet"/>
      <w:lvlText w:val="•"/>
      <w:lvlJc w:val="left"/>
      <w:pPr>
        <w:ind w:left="1832" w:hanging="242"/>
      </w:pPr>
      <w:rPr>
        <w:rFonts w:hint="default"/>
      </w:rPr>
    </w:lvl>
    <w:lvl w:ilvl="3" w:tplc="D0946BE2">
      <w:numFmt w:val="bullet"/>
      <w:lvlText w:val="•"/>
      <w:lvlJc w:val="left"/>
      <w:pPr>
        <w:ind w:left="2588" w:hanging="242"/>
      </w:pPr>
      <w:rPr>
        <w:rFonts w:hint="default"/>
      </w:rPr>
    </w:lvl>
    <w:lvl w:ilvl="4" w:tplc="3DFC4472">
      <w:numFmt w:val="bullet"/>
      <w:lvlText w:val="•"/>
      <w:lvlJc w:val="left"/>
      <w:pPr>
        <w:ind w:left="3344" w:hanging="242"/>
      </w:pPr>
      <w:rPr>
        <w:rFonts w:hint="default"/>
      </w:rPr>
    </w:lvl>
    <w:lvl w:ilvl="5" w:tplc="25E6728E">
      <w:numFmt w:val="bullet"/>
      <w:lvlText w:val="•"/>
      <w:lvlJc w:val="left"/>
      <w:pPr>
        <w:ind w:left="4100" w:hanging="242"/>
      </w:pPr>
      <w:rPr>
        <w:rFonts w:hint="default"/>
      </w:rPr>
    </w:lvl>
    <w:lvl w:ilvl="6" w:tplc="10C4B01A">
      <w:numFmt w:val="bullet"/>
      <w:lvlText w:val="•"/>
      <w:lvlJc w:val="left"/>
      <w:pPr>
        <w:ind w:left="4856" w:hanging="242"/>
      </w:pPr>
      <w:rPr>
        <w:rFonts w:hint="default"/>
      </w:rPr>
    </w:lvl>
    <w:lvl w:ilvl="7" w:tplc="59F0B5B4">
      <w:numFmt w:val="bullet"/>
      <w:lvlText w:val="•"/>
      <w:lvlJc w:val="left"/>
      <w:pPr>
        <w:ind w:left="5613" w:hanging="242"/>
      </w:pPr>
      <w:rPr>
        <w:rFonts w:hint="default"/>
      </w:rPr>
    </w:lvl>
    <w:lvl w:ilvl="8" w:tplc="38EE5BB4">
      <w:numFmt w:val="bullet"/>
      <w:lvlText w:val="•"/>
      <w:lvlJc w:val="left"/>
      <w:pPr>
        <w:ind w:left="6369" w:hanging="242"/>
      </w:pPr>
      <w:rPr>
        <w:rFonts w:hint="default"/>
      </w:rPr>
    </w:lvl>
  </w:abstractNum>
  <w:abstractNum w:abstractNumId="2" w15:restartNumberingAfterBreak="0">
    <w:nsid w:val="1CD71DC9"/>
    <w:multiLevelType w:val="hybridMultilevel"/>
    <w:tmpl w:val="D0502FB8"/>
    <w:lvl w:ilvl="0" w:tplc="EB00FA4C">
      <w:start w:val="1"/>
      <w:numFmt w:val="lowerLetter"/>
      <w:lvlText w:val="%1)"/>
      <w:lvlJc w:val="left"/>
      <w:pPr>
        <w:ind w:left="326" w:hanging="242"/>
      </w:pPr>
      <w:rPr>
        <w:rFonts w:ascii="Cambria" w:eastAsia="Cambria" w:hAnsi="Cambria" w:cs="Cambria" w:hint="default"/>
        <w:color w:val="231F20"/>
        <w:w w:val="78"/>
        <w:sz w:val="19"/>
        <w:szCs w:val="19"/>
      </w:rPr>
    </w:lvl>
    <w:lvl w:ilvl="1" w:tplc="EF88D090">
      <w:numFmt w:val="bullet"/>
      <w:lvlText w:val="•"/>
      <w:lvlJc w:val="left"/>
      <w:pPr>
        <w:ind w:left="1076" w:hanging="242"/>
      </w:pPr>
      <w:rPr>
        <w:rFonts w:hint="default"/>
      </w:rPr>
    </w:lvl>
    <w:lvl w:ilvl="2" w:tplc="D506FE02">
      <w:numFmt w:val="bullet"/>
      <w:lvlText w:val="•"/>
      <w:lvlJc w:val="left"/>
      <w:pPr>
        <w:ind w:left="1832" w:hanging="242"/>
      </w:pPr>
      <w:rPr>
        <w:rFonts w:hint="default"/>
      </w:rPr>
    </w:lvl>
    <w:lvl w:ilvl="3" w:tplc="5E288CCA">
      <w:numFmt w:val="bullet"/>
      <w:lvlText w:val="•"/>
      <w:lvlJc w:val="left"/>
      <w:pPr>
        <w:ind w:left="2588" w:hanging="242"/>
      </w:pPr>
      <w:rPr>
        <w:rFonts w:hint="default"/>
      </w:rPr>
    </w:lvl>
    <w:lvl w:ilvl="4" w:tplc="8278B8DC">
      <w:numFmt w:val="bullet"/>
      <w:lvlText w:val="•"/>
      <w:lvlJc w:val="left"/>
      <w:pPr>
        <w:ind w:left="3344" w:hanging="242"/>
      </w:pPr>
      <w:rPr>
        <w:rFonts w:hint="default"/>
      </w:rPr>
    </w:lvl>
    <w:lvl w:ilvl="5" w:tplc="6BBA2802">
      <w:numFmt w:val="bullet"/>
      <w:lvlText w:val="•"/>
      <w:lvlJc w:val="left"/>
      <w:pPr>
        <w:ind w:left="4100" w:hanging="242"/>
      </w:pPr>
      <w:rPr>
        <w:rFonts w:hint="default"/>
      </w:rPr>
    </w:lvl>
    <w:lvl w:ilvl="6" w:tplc="5D5E6142">
      <w:numFmt w:val="bullet"/>
      <w:lvlText w:val="•"/>
      <w:lvlJc w:val="left"/>
      <w:pPr>
        <w:ind w:left="4856" w:hanging="242"/>
      </w:pPr>
      <w:rPr>
        <w:rFonts w:hint="default"/>
      </w:rPr>
    </w:lvl>
    <w:lvl w:ilvl="7" w:tplc="AE569790">
      <w:numFmt w:val="bullet"/>
      <w:lvlText w:val="•"/>
      <w:lvlJc w:val="left"/>
      <w:pPr>
        <w:ind w:left="5613" w:hanging="242"/>
      </w:pPr>
      <w:rPr>
        <w:rFonts w:hint="default"/>
      </w:rPr>
    </w:lvl>
    <w:lvl w:ilvl="8" w:tplc="164EF582">
      <w:numFmt w:val="bullet"/>
      <w:lvlText w:val="•"/>
      <w:lvlJc w:val="left"/>
      <w:pPr>
        <w:ind w:left="6369" w:hanging="242"/>
      </w:pPr>
      <w:rPr>
        <w:rFonts w:hint="default"/>
      </w:rPr>
    </w:lvl>
  </w:abstractNum>
  <w:abstractNum w:abstractNumId="3" w15:restartNumberingAfterBreak="0">
    <w:nsid w:val="2ADC784B"/>
    <w:multiLevelType w:val="hybridMultilevel"/>
    <w:tmpl w:val="75027306"/>
    <w:lvl w:ilvl="0" w:tplc="39DE6EF0">
      <w:start w:val="1"/>
      <w:numFmt w:val="lowerLetter"/>
      <w:lvlText w:val="%1)"/>
      <w:lvlJc w:val="left"/>
      <w:pPr>
        <w:ind w:left="326" w:hanging="242"/>
      </w:pPr>
      <w:rPr>
        <w:rFonts w:ascii="Cambria" w:eastAsia="Cambria" w:hAnsi="Cambria" w:cs="Cambria" w:hint="default"/>
        <w:color w:val="231F20"/>
        <w:w w:val="78"/>
        <w:sz w:val="19"/>
        <w:szCs w:val="19"/>
      </w:rPr>
    </w:lvl>
    <w:lvl w:ilvl="1" w:tplc="65481350">
      <w:numFmt w:val="bullet"/>
      <w:lvlText w:val="•"/>
      <w:lvlJc w:val="left"/>
      <w:pPr>
        <w:ind w:left="1076" w:hanging="242"/>
      </w:pPr>
      <w:rPr>
        <w:rFonts w:hint="default"/>
      </w:rPr>
    </w:lvl>
    <w:lvl w:ilvl="2" w:tplc="4454A2EA">
      <w:numFmt w:val="bullet"/>
      <w:lvlText w:val="•"/>
      <w:lvlJc w:val="left"/>
      <w:pPr>
        <w:ind w:left="1832" w:hanging="242"/>
      </w:pPr>
      <w:rPr>
        <w:rFonts w:hint="default"/>
      </w:rPr>
    </w:lvl>
    <w:lvl w:ilvl="3" w:tplc="6F52318E">
      <w:numFmt w:val="bullet"/>
      <w:lvlText w:val="•"/>
      <w:lvlJc w:val="left"/>
      <w:pPr>
        <w:ind w:left="2588" w:hanging="242"/>
      </w:pPr>
      <w:rPr>
        <w:rFonts w:hint="default"/>
      </w:rPr>
    </w:lvl>
    <w:lvl w:ilvl="4" w:tplc="7E062166">
      <w:numFmt w:val="bullet"/>
      <w:lvlText w:val="•"/>
      <w:lvlJc w:val="left"/>
      <w:pPr>
        <w:ind w:left="3344" w:hanging="242"/>
      </w:pPr>
      <w:rPr>
        <w:rFonts w:hint="default"/>
      </w:rPr>
    </w:lvl>
    <w:lvl w:ilvl="5" w:tplc="A68E32B4">
      <w:numFmt w:val="bullet"/>
      <w:lvlText w:val="•"/>
      <w:lvlJc w:val="left"/>
      <w:pPr>
        <w:ind w:left="4100" w:hanging="242"/>
      </w:pPr>
      <w:rPr>
        <w:rFonts w:hint="default"/>
      </w:rPr>
    </w:lvl>
    <w:lvl w:ilvl="6" w:tplc="A1E664F0">
      <w:numFmt w:val="bullet"/>
      <w:lvlText w:val="•"/>
      <w:lvlJc w:val="left"/>
      <w:pPr>
        <w:ind w:left="4856" w:hanging="242"/>
      </w:pPr>
      <w:rPr>
        <w:rFonts w:hint="default"/>
      </w:rPr>
    </w:lvl>
    <w:lvl w:ilvl="7" w:tplc="D9AC2D9C">
      <w:numFmt w:val="bullet"/>
      <w:lvlText w:val="•"/>
      <w:lvlJc w:val="left"/>
      <w:pPr>
        <w:ind w:left="5613" w:hanging="242"/>
      </w:pPr>
      <w:rPr>
        <w:rFonts w:hint="default"/>
      </w:rPr>
    </w:lvl>
    <w:lvl w:ilvl="8" w:tplc="14CE81B0">
      <w:numFmt w:val="bullet"/>
      <w:lvlText w:val="•"/>
      <w:lvlJc w:val="left"/>
      <w:pPr>
        <w:ind w:left="6369" w:hanging="242"/>
      </w:pPr>
      <w:rPr>
        <w:rFonts w:hint="default"/>
      </w:rPr>
    </w:lvl>
  </w:abstractNum>
  <w:abstractNum w:abstractNumId="4" w15:restartNumberingAfterBreak="0">
    <w:nsid w:val="2C394696"/>
    <w:multiLevelType w:val="hybridMultilevel"/>
    <w:tmpl w:val="748C9F1C"/>
    <w:lvl w:ilvl="0" w:tplc="8372525A">
      <w:start w:val="1"/>
      <w:numFmt w:val="lowerLetter"/>
      <w:lvlText w:val="%1)"/>
      <w:lvlJc w:val="left"/>
      <w:pPr>
        <w:ind w:left="326" w:hanging="242"/>
      </w:pPr>
      <w:rPr>
        <w:rFonts w:ascii="Cambria" w:eastAsia="Cambria" w:hAnsi="Cambria" w:cs="Cambria" w:hint="default"/>
        <w:color w:val="231F20"/>
        <w:w w:val="78"/>
        <w:sz w:val="19"/>
        <w:szCs w:val="19"/>
      </w:rPr>
    </w:lvl>
    <w:lvl w:ilvl="1" w:tplc="9AA08766">
      <w:numFmt w:val="bullet"/>
      <w:lvlText w:val="•"/>
      <w:lvlJc w:val="left"/>
      <w:pPr>
        <w:ind w:left="1076" w:hanging="242"/>
      </w:pPr>
      <w:rPr>
        <w:rFonts w:hint="default"/>
      </w:rPr>
    </w:lvl>
    <w:lvl w:ilvl="2" w:tplc="DF708C42">
      <w:numFmt w:val="bullet"/>
      <w:lvlText w:val="•"/>
      <w:lvlJc w:val="left"/>
      <w:pPr>
        <w:ind w:left="1832" w:hanging="242"/>
      </w:pPr>
      <w:rPr>
        <w:rFonts w:hint="default"/>
      </w:rPr>
    </w:lvl>
    <w:lvl w:ilvl="3" w:tplc="3BBC1E82">
      <w:numFmt w:val="bullet"/>
      <w:lvlText w:val="•"/>
      <w:lvlJc w:val="left"/>
      <w:pPr>
        <w:ind w:left="2588" w:hanging="242"/>
      </w:pPr>
      <w:rPr>
        <w:rFonts w:hint="default"/>
      </w:rPr>
    </w:lvl>
    <w:lvl w:ilvl="4" w:tplc="DCAC3D4A">
      <w:numFmt w:val="bullet"/>
      <w:lvlText w:val="•"/>
      <w:lvlJc w:val="left"/>
      <w:pPr>
        <w:ind w:left="3344" w:hanging="242"/>
      </w:pPr>
      <w:rPr>
        <w:rFonts w:hint="default"/>
      </w:rPr>
    </w:lvl>
    <w:lvl w:ilvl="5" w:tplc="9E1AC24C">
      <w:numFmt w:val="bullet"/>
      <w:lvlText w:val="•"/>
      <w:lvlJc w:val="left"/>
      <w:pPr>
        <w:ind w:left="4100" w:hanging="242"/>
      </w:pPr>
      <w:rPr>
        <w:rFonts w:hint="default"/>
      </w:rPr>
    </w:lvl>
    <w:lvl w:ilvl="6" w:tplc="93D8396C">
      <w:numFmt w:val="bullet"/>
      <w:lvlText w:val="•"/>
      <w:lvlJc w:val="left"/>
      <w:pPr>
        <w:ind w:left="4856" w:hanging="242"/>
      </w:pPr>
      <w:rPr>
        <w:rFonts w:hint="default"/>
      </w:rPr>
    </w:lvl>
    <w:lvl w:ilvl="7" w:tplc="3ABA788C">
      <w:numFmt w:val="bullet"/>
      <w:lvlText w:val="•"/>
      <w:lvlJc w:val="left"/>
      <w:pPr>
        <w:ind w:left="5613" w:hanging="242"/>
      </w:pPr>
      <w:rPr>
        <w:rFonts w:hint="default"/>
      </w:rPr>
    </w:lvl>
    <w:lvl w:ilvl="8" w:tplc="07A220D8">
      <w:numFmt w:val="bullet"/>
      <w:lvlText w:val="•"/>
      <w:lvlJc w:val="left"/>
      <w:pPr>
        <w:ind w:left="6369" w:hanging="242"/>
      </w:pPr>
      <w:rPr>
        <w:rFonts w:hint="default"/>
      </w:rPr>
    </w:lvl>
  </w:abstractNum>
  <w:abstractNum w:abstractNumId="5" w15:restartNumberingAfterBreak="0">
    <w:nsid w:val="30242293"/>
    <w:multiLevelType w:val="hybridMultilevel"/>
    <w:tmpl w:val="1E2825DC"/>
    <w:lvl w:ilvl="0" w:tplc="DD82734C">
      <w:start w:val="1"/>
      <w:numFmt w:val="lowerLetter"/>
      <w:lvlText w:val="%1)"/>
      <w:lvlJc w:val="left"/>
      <w:pPr>
        <w:ind w:left="326" w:hanging="242"/>
      </w:pPr>
      <w:rPr>
        <w:rFonts w:ascii="Cambria" w:eastAsia="Cambria" w:hAnsi="Cambria" w:cs="Cambria" w:hint="default"/>
        <w:color w:val="231F20"/>
        <w:w w:val="78"/>
        <w:sz w:val="19"/>
        <w:szCs w:val="19"/>
      </w:rPr>
    </w:lvl>
    <w:lvl w:ilvl="1" w:tplc="B77A3100">
      <w:numFmt w:val="bullet"/>
      <w:lvlText w:val="•"/>
      <w:lvlJc w:val="left"/>
      <w:pPr>
        <w:ind w:left="1076" w:hanging="242"/>
      </w:pPr>
      <w:rPr>
        <w:rFonts w:hint="default"/>
      </w:rPr>
    </w:lvl>
    <w:lvl w:ilvl="2" w:tplc="4CA480BE">
      <w:numFmt w:val="bullet"/>
      <w:lvlText w:val="•"/>
      <w:lvlJc w:val="left"/>
      <w:pPr>
        <w:ind w:left="1832" w:hanging="242"/>
      </w:pPr>
      <w:rPr>
        <w:rFonts w:hint="default"/>
      </w:rPr>
    </w:lvl>
    <w:lvl w:ilvl="3" w:tplc="9F226766">
      <w:numFmt w:val="bullet"/>
      <w:lvlText w:val="•"/>
      <w:lvlJc w:val="left"/>
      <w:pPr>
        <w:ind w:left="2588" w:hanging="242"/>
      </w:pPr>
      <w:rPr>
        <w:rFonts w:hint="default"/>
      </w:rPr>
    </w:lvl>
    <w:lvl w:ilvl="4" w:tplc="3D5C5D94">
      <w:numFmt w:val="bullet"/>
      <w:lvlText w:val="•"/>
      <w:lvlJc w:val="left"/>
      <w:pPr>
        <w:ind w:left="3344" w:hanging="242"/>
      </w:pPr>
      <w:rPr>
        <w:rFonts w:hint="default"/>
      </w:rPr>
    </w:lvl>
    <w:lvl w:ilvl="5" w:tplc="9210173C">
      <w:numFmt w:val="bullet"/>
      <w:lvlText w:val="•"/>
      <w:lvlJc w:val="left"/>
      <w:pPr>
        <w:ind w:left="4100" w:hanging="242"/>
      </w:pPr>
      <w:rPr>
        <w:rFonts w:hint="default"/>
      </w:rPr>
    </w:lvl>
    <w:lvl w:ilvl="6" w:tplc="C826D404">
      <w:numFmt w:val="bullet"/>
      <w:lvlText w:val="•"/>
      <w:lvlJc w:val="left"/>
      <w:pPr>
        <w:ind w:left="4856" w:hanging="242"/>
      </w:pPr>
      <w:rPr>
        <w:rFonts w:hint="default"/>
      </w:rPr>
    </w:lvl>
    <w:lvl w:ilvl="7" w:tplc="3272CBE4">
      <w:numFmt w:val="bullet"/>
      <w:lvlText w:val="•"/>
      <w:lvlJc w:val="left"/>
      <w:pPr>
        <w:ind w:left="5613" w:hanging="242"/>
      </w:pPr>
      <w:rPr>
        <w:rFonts w:hint="default"/>
      </w:rPr>
    </w:lvl>
    <w:lvl w:ilvl="8" w:tplc="A4B2A866">
      <w:numFmt w:val="bullet"/>
      <w:lvlText w:val="•"/>
      <w:lvlJc w:val="left"/>
      <w:pPr>
        <w:ind w:left="6369" w:hanging="242"/>
      </w:pPr>
      <w:rPr>
        <w:rFonts w:hint="default"/>
      </w:rPr>
    </w:lvl>
  </w:abstractNum>
  <w:abstractNum w:abstractNumId="6" w15:restartNumberingAfterBreak="0">
    <w:nsid w:val="340C7162"/>
    <w:multiLevelType w:val="hybridMultilevel"/>
    <w:tmpl w:val="0450EE20"/>
    <w:lvl w:ilvl="0" w:tplc="D4AEC4B4">
      <w:start w:val="1"/>
      <w:numFmt w:val="lowerLetter"/>
      <w:lvlText w:val="%1)"/>
      <w:lvlJc w:val="left"/>
      <w:pPr>
        <w:ind w:left="326" w:hanging="242"/>
      </w:pPr>
      <w:rPr>
        <w:rFonts w:ascii="Cambria" w:eastAsia="Cambria" w:hAnsi="Cambria" w:cs="Cambria" w:hint="default"/>
        <w:color w:val="231F20"/>
        <w:w w:val="78"/>
        <w:sz w:val="19"/>
        <w:szCs w:val="19"/>
      </w:rPr>
    </w:lvl>
    <w:lvl w:ilvl="1" w:tplc="B03428BE">
      <w:numFmt w:val="bullet"/>
      <w:lvlText w:val="•"/>
      <w:lvlJc w:val="left"/>
      <w:pPr>
        <w:ind w:left="1076" w:hanging="242"/>
      </w:pPr>
      <w:rPr>
        <w:rFonts w:hint="default"/>
      </w:rPr>
    </w:lvl>
    <w:lvl w:ilvl="2" w:tplc="7EE8EA3A">
      <w:numFmt w:val="bullet"/>
      <w:lvlText w:val="•"/>
      <w:lvlJc w:val="left"/>
      <w:pPr>
        <w:ind w:left="1832" w:hanging="242"/>
      </w:pPr>
      <w:rPr>
        <w:rFonts w:hint="default"/>
      </w:rPr>
    </w:lvl>
    <w:lvl w:ilvl="3" w:tplc="3DAE87DC">
      <w:numFmt w:val="bullet"/>
      <w:lvlText w:val="•"/>
      <w:lvlJc w:val="left"/>
      <w:pPr>
        <w:ind w:left="2588" w:hanging="242"/>
      </w:pPr>
      <w:rPr>
        <w:rFonts w:hint="default"/>
      </w:rPr>
    </w:lvl>
    <w:lvl w:ilvl="4" w:tplc="6BD65A9A">
      <w:numFmt w:val="bullet"/>
      <w:lvlText w:val="•"/>
      <w:lvlJc w:val="left"/>
      <w:pPr>
        <w:ind w:left="3344" w:hanging="242"/>
      </w:pPr>
      <w:rPr>
        <w:rFonts w:hint="default"/>
      </w:rPr>
    </w:lvl>
    <w:lvl w:ilvl="5" w:tplc="31BEC3EC">
      <w:numFmt w:val="bullet"/>
      <w:lvlText w:val="•"/>
      <w:lvlJc w:val="left"/>
      <w:pPr>
        <w:ind w:left="4100" w:hanging="242"/>
      </w:pPr>
      <w:rPr>
        <w:rFonts w:hint="default"/>
      </w:rPr>
    </w:lvl>
    <w:lvl w:ilvl="6" w:tplc="BFC09CA8">
      <w:numFmt w:val="bullet"/>
      <w:lvlText w:val="•"/>
      <w:lvlJc w:val="left"/>
      <w:pPr>
        <w:ind w:left="4856" w:hanging="242"/>
      </w:pPr>
      <w:rPr>
        <w:rFonts w:hint="default"/>
      </w:rPr>
    </w:lvl>
    <w:lvl w:ilvl="7" w:tplc="5C2EE90E">
      <w:numFmt w:val="bullet"/>
      <w:lvlText w:val="•"/>
      <w:lvlJc w:val="left"/>
      <w:pPr>
        <w:ind w:left="5613" w:hanging="242"/>
      </w:pPr>
      <w:rPr>
        <w:rFonts w:hint="default"/>
      </w:rPr>
    </w:lvl>
    <w:lvl w:ilvl="8" w:tplc="41D29636">
      <w:numFmt w:val="bullet"/>
      <w:lvlText w:val="•"/>
      <w:lvlJc w:val="left"/>
      <w:pPr>
        <w:ind w:left="6369" w:hanging="242"/>
      </w:pPr>
      <w:rPr>
        <w:rFonts w:hint="default"/>
      </w:rPr>
    </w:lvl>
  </w:abstractNum>
  <w:abstractNum w:abstractNumId="7" w15:restartNumberingAfterBreak="0">
    <w:nsid w:val="3712780F"/>
    <w:multiLevelType w:val="hybridMultilevel"/>
    <w:tmpl w:val="4870701E"/>
    <w:lvl w:ilvl="0" w:tplc="8AFC6D72">
      <w:start w:val="1"/>
      <w:numFmt w:val="lowerLetter"/>
      <w:lvlText w:val="%1)"/>
      <w:lvlJc w:val="left"/>
      <w:pPr>
        <w:ind w:left="326" w:hanging="242"/>
      </w:pPr>
      <w:rPr>
        <w:rFonts w:ascii="Cambria" w:eastAsia="Cambria" w:hAnsi="Cambria" w:cs="Cambria" w:hint="default"/>
        <w:color w:val="231F20"/>
        <w:w w:val="78"/>
        <w:sz w:val="19"/>
        <w:szCs w:val="19"/>
      </w:rPr>
    </w:lvl>
    <w:lvl w:ilvl="1" w:tplc="398E6E70">
      <w:numFmt w:val="bullet"/>
      <w:lvlText w:val="•"/>
      <w:lvlJc w:val="left"/>
      <w:pPr>
        <w:ind w:left="1076" w:hanging="242"/>
      </w:pPr>
      <w:rPr>
        <w:rFonts w:hint="default"/>
      </w:rPr>
    </w:lvl>
    <w:lvl w:ilvl="2" w:tplc="29506658">
      <w:numFmt w:val="bullet"/>
      <w:lvlText w:val="•"/>
      <w:lvlJc w:val="left"/>
      <w:pPr>
        <w:ind w:left="1832" w:hanging="242"/>
      </w:pPr>
      <w:rPr>
        <w:rFonts w:hint="default"/>
      </w:rPr>
    </w:lvl>
    <w:lvl w:ilvl="3" w:tplc="A3103462">
      <w:numFmt w:val="bullet"/>
      <w:lvlText w:val="•"/>
      <w:lvlJc w:val="left"/>
      <w:pPr>
        <w:ind w:left="2588" w:hanging="242"/>
      </w:pPr>
      <w:rPr>
        <w:rFonts w:hint="default"/>
      </w:rPr>
    </w:lvl>
    <w:lvl w:ilvl="4" w:tplc="114E5EF6">
      <w:numFmt w:val="bullet"/>
      <w:lvlText w:val="•"/>
      <w:lvlJc w:val="left"/>
      <w:pPr>
        <w:ind w:left="3344" w:hanging="242"/>
      </w:pPr>
      <w:rPr>
        <w:rFonts w:hint="default"/>
      </w:rPr>
    </w:lvl>
    <w:lvl w:ilvl="5" w:tplc="9C90E4A4">
      <w:numFmt w:val="bullet"/>
      <w:lvlText w:val="•"/>
      <w:lvlJc w:val="left"/>
      <w:pPr>
        <w:ind w:left="4100" w:hanging="242"/>
      </w:pPr>
      <w:rPr>
        <w:rFonts w:hint="default"/>
      </w:rPr>
    </w:lvl>
    <w:lvl w:ilvl="6" w:tplc="0F7ED668">
      <w:numFmt w:val="bullet"/>
      <w:lvlText w:val="•"/>
      <w:lvlJc w:val="left"/>
      <w:pPr>
        <w:ind w:left="4856" w:hanging="242"/>
      </w:pPr>
      <w:rPr>
        <w:rFonts w:hint="default"/>
      </w:rPr>
    </w:lvl>
    <w:lvl w:ilvl="7" w:tplc="E8F8F8D2">
      <w:numFmt w:val="bullet"/>
      <w:lvlText w:val="•"/>
      <w:lvlJc w:val="left"/>
      <w:pPr>
        <w:ind w:left="5613" w:hanging="242"/>
      </w:pPr>
      <w:rPr>
        <w:rFonts w:hint="default"/>
      </w:rPr>
    </w:lvl>
    <w:lvl w:ilvl="8" w:tplc="5336CEC0">
      <w:numFmt w:val="bullet"/>
      <w:lvlText w:val="•"/>
      <w:lvlJc w:val="left"/>
      <w:pPr>
        <w:ind w:left="6369" w:hanging="242"/>
      </w:pPr>
      <w:rPr>
        <w:rFonts w:hint="default"/>
      </w:rPr>
    </w:lvl>
  </w:abstractNum>
  <w:abstractNum w:abstractNumId="8" w15:restartNumberingAfterBreak="0">
    <w:nsid w:val="3B990995"/>
    <w:multiLevelType w:val="hybridMultilevel"/>
    <w:tmpl w:val="B6649FC0"/>
    <w:lvl w:ilvl="0" w:tplc="FF14260C">
      <w:start w:val="1"/>
      <w:numFmt w:val="lowerLetter"/>
      <w:lvlText w:val="%1)"/>
      <w:lvlJc w:val="left"/>
      <w:pPr>
        <w:ind w:left="326" w:hanging="242"/>
      </w:pPr>
      <w:rPr>
        <w:rFonts w:ascii="Cambria" w:eastAsia="Cambria" w:hAnsi="Cambria" w:cs="Cambria" w:hint="default"/>
        <w:color w:val="231F20"/>
        <w:w w:val="78"/>
        <w:sz w:val="19"/>
        <w:szCs w:val="19"/>
      </w:rPr>
    </w:lvl>
    <w:lvl w:ilvl="1" w:tplc="F3943ADC">
      <w:numFmt w:val="bullet"/>
      <w:lvlText w:val="•"/>
      <w:lvlJc w:val="left"/>
      <w:pPr>
        <w:ind w:left="1076" w:hanging="242"/>
      </w:pPr>
      <w:rPr>
        <w:rFonts w:hint="default"/>
      </w:rPr>
    </w:lvl>
    <w:lvl w:ilvl="2" w:tplc="6846C942">
      <w:numFmt w:val="bullet"/>
      <w:lvlText w:val="•"/>
      <w:lvlJc w:val="left"/>
      <w:pPr>
        <w:ind w:left="1832" w:hanging="242"/>
      </w:pPr>
      <w:rPr>
        <w:rFonts w:hint="default"/>
      </w:rPr>
    </w:lvl>
    <w:lvl w:ilvl="3" w:tplc="94F27090">
      <w:numFmt w:val="bullet"/>
      <w:lvlText w:val="•"/>
      <w:lvlJc w:val="left"/>
      <w:pPr>
        <w:ind w:left="2588" w:hanging="242"/>
      </w:pPr>
      <w:rPr>
        <w:rFonts w:hint="default"/>
      </w:rPr>
    </w:lvl>
    <w:lvl w:ilvl="4" w:tplc="D1702C44">
      <w:numFmt w:val="bullet"/>
      <w:lvlText w:val="•"/>
      <w:lvlJc w:val="left"/>
      <w:pPr>
        <w:ind w:left="3344" w:hanging="242"/>
      </w:pPr>
      <w:rPr>
        <w:rFonts w:hint="default"/>
      </w:rPr>
    </w:lvl>
    <w:lvl w:ilvl="5" w:tplc="A038F170">
      <w:numFmt w:val="bullet"/>
      <w:lvlText w:val="•"/>
      <w:lvlJc w:val="left"/>
      <w:pPr>
        <w:ind w:left="4100" w:hanging="242"/>
      </w:pPr>
      <w:rPr>
        <w:rFonts w:hint="default"/>
      </w:rPr>
    </w:lvl>
    <w:lvl w:ilvl="6" w:tplc="04BCFBAE">
      <w:numFmt w:val="bullet"/>
      <w:lvlText w:val="•"/>
      <w:lvlJc w:val="left"/>
      <w:pPr>
        <w:ind w:left="4856" w:hanging="242"/>
      </w:pPr>
      <w:rPr>
        <w:rFonts w:hint="default"/>
      </w:rPr>
    </w:lvl>
    <w:lvl w:ilvl="7" w:tplc="F630520C">
      <w:numFmt w:val="bullet"/>
      <w:lvlText w:val="•"/>
      <w:lvlJc w:val="left"/>
      <w:pPr>
        <w:ind w:left="5613" w:hanging="242"/>
      </w:pPr>
      <w:rPr>
        <w:rFonts w:hint="default"/>
      </w:rPr>
    </w:lvl>
    <w:lvl w:ilvl="8" w:tplc="ED7EAB2C">
      <w:numFmt w:val="bullet"/>
      <w:lvlText w:val="•"/>
      <w:lvlJc w:val="left"/>
      <w:pPr>
        <w:ind w:left="6369" w:hanging="242"/>
      </w:pPr>
      <w:rPr>
        <w:rFonts w:hint="default"/>
      </w:rPr>
    </w:lvl>
  </w:abstractNum>
  <w:abstractNum w:abstractNumId="9" w15:restartNumberingAfterBreak="0">
    <w:nsid w:val="553D3D74"/>
    <w:multiLevelType w:val="hybridMultilevel"/>
    <w:tmpl w:val="8292C1BE"/>
    <w:lvl w:ilvl="0" w:tplc="450C4CC6">
      <w:start w:val="1"/>
      <w:numFmt w:val="lowerLetter"/>
      <w:lvlText w:val="%1)"/>
      <w:lvlJc w:val="left"/>
      <w:pPr>
        <w:ind w:left="326" w:hanging="242"/>
      </w:pPr>
      <w:rPr>
        <w:rFonts w:ascii="Cambria" w:eastAsia="Cambria" w:hAnsi="Cambria" w:cs="Cambria" w:hint="default"/>
        <w:color w:val="231F20"/>
        <w:w w:val="78"/>
        <w:sz w:val="19"/>
        <w:szCs w:val="19"/>
      </w:rPr>
    </w:lvl>
    <w:lvl w:ilvl="1" w:tplc="D3CCC7F4">
      <w:numFmt w:val="bullet"/>
      <w:lvlText w:val="•"/>
      <w:lvlJc w:val="left"/>
      <w:pPr>
        <w:ind w:left="1076" w:hanging="242"/>
      </w:pPr>
      <w:rPr>
        <w:rFonts w:hint="default"/>
      </w:rPr>
    </w:lvl>
    <w:lvl w:ilvl="2" w:tplc="6930E7D0">
      <w:numFmt w:val="bullet"/>
      <w:lvlText w:val="•"/>
      <w:lvlJc w:val="left"/>
      <w:pPr>
        <w:ind w:left="1832" w:hanging="242"/>
      </w:pPr>
      <w:rPr>
        <w:rFonts w:hint="default"/>
      </w:rPr>
    </w:lvl>
    <w:lvl w:ilvl="3" w:tplc="D2721604">
      <w:numFmt w:val="bullet"/>
      <w:lvlText w:val="•"/>
      <w:lvlJc w:val="left"/>
      <w:pPr>
        <w:ind w:left="2588" w:hanging="242"/>
      </w:pPr>
      <w:rPr>
        <w:rFonts w:hint="default"/>
      </w:rPr>
    </w:lvl>
    <w:lvl w:ilvl="4" w:tplc="094ABFDC">
      <w:numFmt w:val="bullet"/>
      <w:lvlText w:val="•"/>
      <w:lvlJc w:val="left"/>
      <w:pPr>
        <w:ind w:left="3344" w:hanging="242"/>
      </w:pPr>
      <w:rPr>
        <w:rFonts w:hint="default"/>
      </w:rPr>
    </w:lvl>
    <w:lvl w:ilvl="5" w:tplc="16F0691C">
      <w:numFmt w:val="bullet"/>
      <w:lvlText w:val="•"/>
      <w:lvlJc w:val="left"/>
      <w:pPr>
        <w:ind w:left="4100" w:hanging="242"/>
      </w:pPr>
      <w:rPr>
        <w:rFonts w:hint="default"/>
      </w:rPr>
    </w:lvl>
    <w:lvl w:ilvl="6" w:tplc="CB84295A">
      <w:numFmt w:val="bullet"/>
      <w:lvlText w:val="•"/>
      <w:lvlJc w:val="left"/>
      <w:pPr>
        <w:ind w:left="4856" w:hanging="242"/>
      </w:pPr>
      <w:rPr>
        <w:rFonts w:hint="default"/>
      </w:rPr>
    </w:lvl>
    <w:lvl w:ilvl="7" w:tplc="D4EE43BA">
      <w:numFmt w:val="bullet"/>
      <w:lvlText w:val="•"/>
      <w:lvlJc w:val="left"/>
      <w:pPr>
        <w:ind w:left="5613" w:hanging="242"/>
      </w:pPr>
      <w:rPr>
        <w:rFonts w:hint="default"/>
      </w:rPr>
    </w:lvl>
    <w:lvl w:ilvl="8" w:tplc="B44C5622">
      <w:numFmt w:val="bullet"/>
      <w:lvlText w:val="•"/>
      <w:lvlJc w:val="left"/>
      <w:pPr>
        <w:ind w:left="6369" w:hanging="242"/>
      </w:pPr>
      <w:rPr>
        <w:rFonts w:hint="default"/>
      </w:rPr>
    </w:lvl>
  </w:abstractNum>
  <w:abstractNum w:abstractNumId="10" w15:restartNumberingAfterBreak="0">
    <w:nsid w:val="5DBB25EF"/>
    <w:multiLevelType w:val="hybridMultilevel"/>
    <w:tmpl w:val="FD066EB6"/>
    <w:lvl w:ilvl="0" w:tplc="BABEB7FE">
      <w:start w:val="1"/>
      <w:numFmt w:val="lowerLetter"/>
      <w:lvlText w:val="%1)"/>
      <w:lvlJc w:val="left"/>
      <w:pPr>
        <w:ind w:left="326" w:hanging="242"/>
      </w:pPr>
      <w:rPr>
        <w:rFonts w:ascii="Cambria" w:eastAsia="Cambria" w:hAnsi="Cambria" w:cs="Cambria" w:hint="default"/>
        <w:color w:val="231F20"/>
        <w:w w:val="78"/>
        <w:sz w:val="19"/>
        <w:szCs w:val="19"/>
      </w:rPr>
    </w:lvl>
    <w:lvl w:ilvl="1" w:tplc="3650FE4E">
      <w:numFmt w:val="bullet"/>
      <w:lvlText w:val="•"/>
      <w:lvlJc w:val="left"/>
      <w:pPr>
        <w:ind w:left="1076" w:hanging="242"/>
      </w:pPr>
      <w:rPr>
        <w:rFonts w:hint="default"/>
      </w:rPr>
    </w:lvl>
    <w:lvl w:ilvl="2" w:tplc="AAF88908">
      <w:numFmt w:val="bullet"/>
      <w:lvlText w:val="•"/>
      <w:lvlJc w:val="left"/>
      <w:pPr>
        <w:ind w:left="1832" w:hanging="242"/>
      </w:pPr>
      <w:rPr>
        <w:rFonts w:hint="default"/>
      </w:rPr>
    </w:lvl>
    <w:lvl w:ilvl="3" w:tplc="5A784A36">
      <w:numFmt w:val="bullet"/>
      <w:lvlText w:val="•"/>
      <w:lvlJc w:val="left"/>
      <w:pPr>
        <w:ind w:left="2588" w:hanging="242"/>
      </w:pPr>
      <w:rPr>
        <w:rFonts w:hint="default"/>
      </w:rPr>
    </w:lvl>
    <w:lvl w:ilvl="4" w:tplc="46267094">
      <w:numFmt w:val="bullet"/>
      <w:lvlText w:val="•"/>
      <w:lvlJc w:val="left"/>
      <w:pPr>
        <w:ind w:left="3344" w:hanging="242"/>
      </w:pPr>
      <w:rPr>
        <w:rFonts w:hint="default"/>
      </w:rPr>
    </w:lvl>
    <w:lvl w:ilvl="5" w:tplc="64D23B72">
      <w:numFmt w:val="bullet"/>
      <w:lvlText w:val="•"/>
      <w:lvlJc w:val="left"/>
      <w:pPr>
        <w:ind w:left="4100" w:hanging="242"/>
      </w:pPr>
      <w:rPr>
        <w:rFonts w:hint="default"/>
      </w:rPr>
    </w:lvl>
    <w:lvl w:ilvl="6" w:tplc="EF8208D0">
      <w:numFmt w:val="bullet"/>
      <w:lvlText w:val="•"/>
      <w:lvlJc w:val="left"/>
      <w:pPr>
        <w:ind w:left="4856" w:hanging="242"/>
      </w:pPr>
      <w:rPr>
        <w:rFonts w:hint="default"/>
      </w:rPr>
    </w:lvl>
    <w:lvl w:ilvl="7" w:tplc="4FE6B0C4">
      <w:numFmt w:val="bullet"/>
      <w:lvlText w:val="•"/>
      <w:lvlJc w:val="left"/>
      <w:pPr>
        <w:ind w:left="5613" w:hanging="242"/>
      </w:pPr>
      <w:rPr>
        <w:rFonts w:hint="default"/>
      </w:rPr>
    </w:lvl>
    <w:lvl w:ilvl="8" w:tplc="CF70B54A">
      <w:numFmt w:val="bullet"/>
      <w:lvlText w:val="•"/>
      <w:lvlJc w:val="left"/>
      <w:pPr>
        <w:ind w:left="6369" w:hanging="242"/>
      </w:pPr>
      <w:rPr>
        <w:rFonts w:hint="default"/>
      </w:rPr>
    </w:lvl>
  </w:abstractNum>
  <w:abstractNum w:abstractNumId="11" w15:restartNumberingAfterBreak="0">
    <w:nsid w:val="613B6C54"/>
    <w:multiLevelType w:val="hybridMultilevel"/>
    <w:tmpl w:val="34A876C4"/>
    <w:lvl w:ilvl="0" w:tplc="A232D46C">
      <w:start w:val="1"/>
      <w:numFmt w:val="lowerLetter"/>
      <w:lvlText w:val="%1)"/>
      <w:lvlJc w:val="left"/>
      <w:pPr>
        <w:ind w:left="326" w:hanging="242"/>
      </w:pPr>
      <w:rPr>
        <w:rFonts w:ascii="Cambria" w:eastAsia="Cambria" w:hAnsi="Cambria" w:cs="Cambria" w:hint="default"/>
        <w:color w:val="231F20"/>
        <w:w w:val="78"/>
        <w:sz w:val="19"/>
        <w:szCs w:val="19"/>
      </w:rPr>
    </w:lvl>
    <w:lvl w:ilvl="1" w:tplc="B4F47572">
      <w:numFmt w:val="bullet"/>
      <w:lvlText w:val="•"/>
      <w:lvlJc w:val="left"/>
      <w:pPr>
        <w:ind w:left="1076" w:hanging="242"/>
      </w:pPr>
      <w:rPr>
        <w:rFonts w:hint="default"/>
      </w:rPr>
    </w:lvl>
    <w:lvl w:ilvl="2" w:tplc="24A2D704">
      <w:numFmt w:val="bullet"/>
      <w:lvlText w:val="•"/>
      <w:lvlJc w:val="left"/>
      <w:pPr>
        <w:ind w:left="1832" w:hanging="242"/>
      </w:pPr>
      <w:rPr>
        <w:rFonts w:hint="default"/>
      </w:rPr>
    </w:lvl>
    <w:lvl w:ilvl="3" w:tplc="56C4F604">
      <w:numFmt w:val="bullet"/>
      <w:lvlText w:val="•"/>
      <w:lvlJc w:val="left"/>
      <w:pPr>
        <w:ind w:left="2588" w:hanging="242"/>
      </w:pPr>
      <w:rPr>
        <w:rFonts w:hint="default"/>
      </w:rPr>
    </w:lvl>
    <w:lvl w:ilvl="4" w:tplc="AFB0A2E0">
      <w:numFmt w:val="bullet"/>
      <w:lvlText w:val="•"/>
      <w:lvlJc w:val="left"/>
      <w:pPr>
        <w:ind w:left="3344" w:hanging="242"/>
      </w:pPr>
      <w:rPr>
        <w:rFonts w:hint="default"/>
      </w:rPr>
    </w:lvl>
    <w:lvl w:ilvl="5" w:tplc="F55ED988">
      <w:numFmt w:val="bullet"/>
      <w:lvlText w:val="•"/>
      <w:lvlJc w:val="left"/>
      <w:pPr>
        <w:ind w:left="4100" w:hanging="242"/>
      </w:pPr>
      <w:rPr>
        <w:rFonts w:hint="default"/>
      </w:rPr>
    </w:lvl>
    <w:lvl w:ilvl="6" w:tplc="D3A4C2DA">
      <w:numFmt w:val="bullet"/>
      <w:lvlText w:val="•"/>
      <w:lvlJc w:val="left"/>
      <w:pPr>
        <w:ind w:left="4856" w:hanging="242"/>
      </w:pPr>
      <w:rPr>
        <w:rFonts w:hint="default"/>
      </w:rPr>
    </w:lvl>
    <w:lvl w:ilvl="7" w:tplc="B38CA034">
      <w:numFmt w:val="bullet"/>
      <w:lvlText w:val="•"/>
      <w:lvlJc w:val="left"/>
      <w:pPr>
        <w:ind w:left="5613" w:hanging="242"/>
      </w:pPr>
      <w:rPr>
        <w:rFonts w:hint="default"/>
      </w:rPr>
    </w:lvl>
    <w:lvl w:ilvl="8" w:tplc="5E58C7B0">
      <w:numFmt w:val="bullet"/>
      <w:lvlText w:val="•"/>
      <w:lvlJc w:val="left"/>
      <w:pPr>
        <w:ind w:left="6369" w:hanging="242"/>
      </w:pPr>
      <w:rPr>
        <w:rFonts w:hint="default"/>
      </w:rPr>
    </w:lvl>
  </w:abstractNum>
  <w:abstractNum w:abstractNumId="12" w15:restartNumberingAfterBreak="0">
    <w:nsid w:val="65D15C5D"/>
    <w:multiLevelType w:val="hybridMultilevel"/>
    <w:tmpl w:val="651A1D7C"/>
    <w:lvl w:ilvl="0" w:tplc="5DDE83A0">
      <w:start w:val="1"/>
      <w:numFmt w:val="lowerLetter"/>
      <w:lvlText w:val="%1)"/>
      <w:lvlJc w:val="left"/>
      <w:pPr>
        <w:ind w:left="326" w:hanging="242"/>
      </w:pPr>
      <w:rPr>
        <w:rFonts w:ascii="Cambria" w:eastAsia="Cambria" w:hAnsi="Cambria" w:cs="Cambria" w:hint="default"/>
        <w:color w:val="231F20"/>
        <w:w w:val="78"/>
        <w:sz w:val="19"/>
        <w:szCs w:val="19"/>
      </w:rPr>
    </w:lvl>
    <w:lvl w:ilvl="1" w:tplc="339A18F2">
      <w:numFmt w:val="bullet"/>
      <w:lvlText w:val="•"/>
      <w:lvlJc w:val="left"/>
      <w:pPr>
        <w:ind w:left="1076" w:hanging="242"/>
      </w:pPr>
      <w:rPr>
        <w:rFonts w:hint="default"/>
      </w:rPr>
    </w:lvl>
    <w:lvl w:ilvl="2" w:tplc="3AB8F46C">
      <w:numFmt w:val="bullet"/>
      <w:lvlText w:val="•"/>
      <w:lvlJc w:val="left"/>
      <w:pPr>
        <w:ind w:left="1832" w:hanging="242"/>
      </w:pPr>
      <w:rPr>
        <w:rFonts w:hint="default"/>
      </w:rPr>
    </w:lvl>
    <w:lvl w:ilvl="3" w:tplc="620274D8">
      <w:numFmt w:val="bullet"/>
      <w:lvlText w:val="•"/>
      <w:lvlJc w:val="left"/>
      <w:pPr>
        <w:ind w:left="2588" w:hanging="242"/>
      </w:pPr>
      <w:rPr>
        <w:rFonts w:hint="default"/>
      </w:rPr>
    </w:lvl>
    <w:lvl w:ilvl="4" w:tplc="1584E89A">
      <w:numFmt w:val="bullet"/>
      <w:lvlText w:val="•"/>
      <w:lvlJc w:val="left"/>
      <w:pPr>
        <w:ind w:left="3344" w:hanging="242"/>
      </w:pPr>
      <w:rPr>
        <w:rFonts w:hint="default"/>
      </w:rPr>
    </w:lvl>
    <w:lvl w:ilvl="5" w:tplc="D864317C">
      <w:numFmt w:val="bullet"/>
      <w:lvlText w:val="•"/>
      <w:lvlJc w:val="left"/>
      <w:pPr>
        <w:ind w:left="4100" w:hanging="242"/>
      </w:pPr>
      <w:rPr>
        <w:rFonts w:hint="default"/>
      </w:rPr>
    </w:lvl>
    <w:lvl w:ilvl="6" w:tplc="C53E76B4">
      <w:numFmt w:val="bullet"/>
      <w:lvlText w:val="•"/>
      <w:lvlJc w:val="left"/>
      <w:pPr>
        <w:ind w:left="4856" w:hanging="242"/>
      </w:pPr>
      <w:rPr>
        <w:rFonts w:hint="default"/>
      </w:rPr>
    </w:lvl>
    <w:lvl w:ilvl="7" w:tplc="786EB5D4">
      <w:numFmt w:val="bullet"/>
      <w:lvlText w:val="•"/>
      <w:lvlJc w:val="left"/>
      <w:pPr>
        <w:ind w:left="5613" w:hanging="242"/>
      </w:pPr>
      <w:rPr>
        <w:rFonts w:hint="default"/>
      </w:rPr>
    </w:lvl>
    <w:lvl w:ilvl="8" w:tplc="09F673E0">
      <w:numFmt w:val="bullet"/>
      <w:lvlText w:val="•"/>
      <w:lvlJc w:val="left"/>
      <w:pPr>
        <w:ind w:left="6369" w:hanging="242"/>
      </w:pPr>
      <w:rPr>
        <w:rFonts w:hint="default"/>
      </w:rPr>
    </w:lvl>
  </w:abstractNum>
  <w:abstractNum w:abstractNumId="13" w15:restartNumberingAfterBreak="0">
    <w:nsid w:val="68A25332"/>
    <w:multiLevelType w:val="hybridMultilevel"/>
    <w:tmpl w:val="CF1872B8"/>
    <w:lvl w:ilvl="0" w:tplc="94DAEC68">
      <w:start w:val="1"/>
      <w:numFmt w:val="lowerLetter"/>
      <w:lvlText w:val="%1)"/>
      <w:lvlJc w:val="left"/>
      <w:pPr>
        <w:ind w:left="326" w:hanging="242"/>
      </w:pPr>
      <w:rPr>
        <w:rFonts w:ascii="Cambria" w:eastAsia="Cambria" w:hAnsi="Cambria" w:cs="Cambria" w:hint="default"/>
        <w:color w:val="231F20"/>
        <w:w w:val="78"/>
        <w:sz w:val="19"/>
        <w:szCs w:val="19"/>
      </w:rPr>
    </w:lvl>
    <w:lvl w:ilvl="1" w:tplc="15060E18">
      <w:numFmt w:val="bullet"/>
      <w:lvlText w:val="•"/>
      <w:lvlJc w:val="left"/>
      <w:pPr>
        <w:ind w:left="1076" w:hanging="242"/>
      </w:pPr>
      <w:rPr>
        <w:rFonts w:hint="default"/>
      </w:rPr>
    </w:lvl>
    <w:lvl w:ilvl="2" w:tplc="1B947AA0">
      <w:numFmt w:val="bullet"/>
      <w:lvlText w:val="•"/>
      <w:lvlJc w:val="left"/>
      <w:pPr>
        <w:ind w:left="1832" w:hanging="242"/>
      </w:pPr>
      <w:rPr>
        <w:rFonts w:hint="default"/>
      </w:rPr>
    </w:lvl>
    <w:lvl w:ilvl="3" w:tplc="EB825B50">
      <w:numFmt w:val="bullet"/>
      <w:lvlText w:val="•"/>
      <w:lvlJc w:val="left"/>
      <w:pPr>
        <w:ind w:left="2588" w:hanging="242"/>
      </w:pPr>
      <w:rPr>
        <w:rFonts w:hint="default"/>
      </w:rPr>
    </w:lvl>
    <w:lvl w:ilvl="4" w:tplc="91CCE5E0">
      <w:numFmt w:val="bullet"/>
      <w:lvlText w:val="•"/>
      <w:lvlJc w:val="left"/>
      <w:pPr>
        <w:ind w:left="3344" w:hanging="242"/>
      </w:pPr>
      <w:rPr>
        <w:rFonts w:hint="default"/>
      </w:rPr>
    </w:lvl>
    <w:lvl w:ilvl="5" w:tplc="58FE7700">
      <w:numFmt w:val="bullet"/>
      <w:lvlText w:val="•"/>
      <w:lvlJc w:val="left"/>
      <w:pPr>
        <w:ind w:left="4100" w:hanging="242"/>
      </w:pPr>
      <w:rPr>
        <w:rFonts w:hint="default"/>
      </w:rPr>
    </w:lvl>
    <w:lvl w:ilvl="6" w:tplc="DBF87134">
      <w:numFmt w:val="bullet"/>
      <w:lvlText w:val="•"/>
      <w:lvlJc w:val="left"/>
      <w:pPr>
        <w:ind w:left="4856" w:hanging="242"/>
      </w:pPr>
      <w:rPr>
        <w:rFonts w:hint="default"/>
      </w:rPr>
    </w:lvl>
    <w:lvl w:ilvl="7" w:tplc="54D27DB4">
      <w:numFmt w:val="bullet"/>
      <w:lvlText w:val="•"/>
      <w:lvlJc w:val="left"/>
      <w:pPr>
        <w:ind w:left="5613" w:hanging="242"/>
      </w:pPr>
      <w:rPr>
        <w:rFonts w:hint="default"/>
      </w:rPr>
    </w:lvl>
    <w:lvl w:ilvl="8" w:tplc="D57C7A78">
      <w:numFmt w:val="bullet"/>
      <w:lvlText w:val="•"/>
      <w:lvlJc w:val="left"/>
      <w:pPr>
        <w:ind w:left="6369" w:hanging="242"/>
      </w:pPr>
      <w:rPr>
        <w:rFonts w:hint="default"/>
      </w:rPr>
    </w:lvl>
  </w:abstractNum>
  <w:abstractNum w:abstractNumId="14" w15:restartNumberingAfterBreak="0">
    <w:nsid w:val="74757DB4"/>
    <w:multiLevelType w:val="hybridMultilevel"/>
    <w:tmpl w:val="8556C0BC"/>
    <w:lvl w:ilvl="0" w:tplc="754E9C7E">
      <w:start w:val="1"/>
      <w:numFmt w:val="lowerLetter"/>
      <w:lvlText w:val="%1)"/>
      <w:lvlJc w:val="left"/>
      <w:pPr>
        <w:ind w:left="326" w:hanging="242"/>
      </w:pPr>
      <w:rPr>
        <w:rFonts w:ascii="Cambria" w:eastAsia="Cambria" w:hAnsi="Cambria" w:cs="Cambria" w:hint="default"/>
        <w:color w:val="231F20"/>
        <w:w w:val="78"/>
        <w:sz w:val="19"/>
        <w:szCs w:val="19"/>
      </w:rPr>
    </w:lvl>
    <w:lvl w:ilvl="1" w:tplc="FFDC5984">
      <w:numFmt w:val="bullet"/>
      <w:lvlText w:val="•"/>
      <w:lvlJc w:val="left"/>
      <w:pPr>
        <w:ind w:left="1076" w:hanging="242"/>
      </w:pPr>
      <w:rPr>
        <w:rFonts w:hint="default"/>
      </w:rPr>
    </w:lvl>
    <w:lvl w:ilvl="2" w:tplc="8AB25146">
      <w:numFmt w:val="bullet"/>
      <w:lvlText w:val="•"/>
      <w:lvlJc w:val="left"/>
      <w:pPr>
        <w:ind w:left="1832" w:hanging="242"/>
      </w:pPr>
      <w:rPr>
        <w:rFonts w:hint="default"/>
      </w:rPr>
    </w:lvl>
    <w:lvl w:ilvl="3" w:tplc="3B9E9BDE">
      <w:numFmt w:val="bullet"/>
      <w:lvlText w:val="•"/>
      <w:lvlJc w:val="left"/>
      <w:pPr>
        <w:ind w:left="2588" w:hanging="242"/>
      </w:pPr>
      <w:rPr>
        <w:rFonts w:hint="default"/>
      </w:rPr>
    </w:lvl>
    <w:lvl w:ilvl="4" w:tplc="FE6AF694">
      <w:numFmt w:val="bullet"/>
      <w:lvlText w:val="•"/>
      <w:lvlJc w:val="left"/>
      <w:pPr>
        <w:ind w:left="3344" w:hanging="242"/>
      </w:pPr>
      <w:rPr>
        <w:rFonts w:hint="default"/>
      </w:rPr>
    </w:lvl>
    <w:lvl w:ilvl="5" w:tplc="48DED3E4">
      <w:numFmt w:val="bullet"/>
      <w:lvlText w:val="•"/>
      <w:lvlJc w:val="left"/>
      <w:pPr>
        <w:ind w:left="4100" w:hanging="242"/>
      </w:pPr>
      <w:rPr>
        <w:rFonts w:hint="default"/>
      </w:rPr>
    </w:lvl>
    <w:lvl w:ilvl="6" w:tplc="6C50D646">
      <w:numFmt w:val="bullet"/>
      <w:lvlText w:val="•"/>
      <w:lvlJc w:val="left"/>
      <w:pPr>
        <w:ind w:left="4856" w:hanging="242"/>
      </w:pPr>
      <w:rPr>
        <w:rFonts w:hint="default"/>
      </w:rPr>
    </w:lvl>
    <w:lvl w:ilvl="7" w:tplc="C642698E">
      <w:numFmt w:val="bullet"/>
      <w:lvlText w:val="•"/>
      <w:lvlJc w:val="left"/>
      <w:pPr>
        <w:ind w:left="5613" w:hanging="242"/>
      </w:pPr>
      <w:rPr>
        <w:rFonts w:hint="default"/>
      </w:rPr>
    </w:lvl>
    <w:lvl w:ilvl="8" w:tplc="E5DE3A48">
      <w:numFmt w:val="bullet"/>
      <w:lvlText w:val="•"/>
      <w:lvlJc w:val="left"/>
      <w:pPr>
        <w:ind w:left="6369" w:hanging="242"/>
      </w:pPr>
      <w:rPr>
        <w:rFonts w:hint="default"/>
      </w:rPr>
    </w:lvl>
  </w:abstractNum>
  <w:num w:numId="1">
    <w:abstractNumId w:val="5"/>
  </w:num>
  <w:num w:numId="2">
    <w:abstractNumId w:val="10"/>
  </w:num>
  <w:num w:numId="3">
    <w:abstractNumId w:val="3"/>
  </w:num>
  <w:num w:numId="4">
    <w:abstractNumId w:val="13"/>
  </w:num>
  <w:num w:numId="5">
    <w:abstractNumId w:val="9"/>
  </w:num>
  <w:num w:numId="6">
    <w:abstractNumId w:val="12"/>
  </w:num>
  <w:num w:numId="7">
    <w:abstractNumId w:val="14"/>
  </w:num>
  <w:num w:numId="8">
    <w:abstractNumId w:val="7"/>
  </w:num>
  <w:num w:numId="9">
    <w:abstractNumId w:val="0"/>
  </w:num>
  <w:num w:numId="10">
    <w:abstractNumId w:val="4"/>
  </w:num>
  <w:num w:numId="11">
    <w:abstractNumId w:val="8"/>
  </w:num>
  <w:num w:numId="12">
    <w:abstractNumId w:val="6"/>
  </w:num>
  <w:num w:numId="13">
    <w:abstractNumId w:val="11"/>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E14BF"/>
    <w:rsid w:val="00061655"/>
    <w:rsid w:val="000640EA"/>
    <w:rsid w:val="000E0CF3"/>
    <w:rsid w:val="000E6586"/>
    <w:rsid w:val="00162184"/>
    <w:rsid w:val="00197724"/>
    <w:rsid w:val="001B637F"/>
    <w:rsid w:val="00205C9B"/>
    <w:rsid w:val="00304456"/>
    <w:rsid w:val="003359F2"/>
    <w:rsid w:val="003A4BCE"/>
    <w:rsid w:val="003D51DF"/>
    <w:rsid w:val="003F6386"/>
    <w:rsid w:val="00466557"/>
    <w:rsid w:val="0053668E"/>
    <w:rsid w:val="005959BC"/>
    <w:rsid w:val="00603033"/>
    <w:rsid w:val="00617F07"/>
    <w:rsid w:val="00623604"/>
    <w:rsid w:val="006B426E"/>
    <w:rsid w:val="006E14BF"/>
    <w:rsid w:val="006F0D95"/>
    <w:rsid w:val="007E2B93"/>
    <w:rsid w:val="007E75F4"/>
    <w:rsid w:val="008C6EE4"/>
    <w:rsid w:val="0092329A"/>
    <w:rsid w:val="00940380"/>
    <w:rsid w:val="00A77894"/>
    <w:rsid w:val="00A94494"/>
    <w:rsid w:val="00AD490B"/>
    <w:rsid w:val="00B27004"/>
    <w:rsid w:val="00B915A3"/>
    <w:rsid w:val="00BC481D"/>
    <w:rsid w:val="00D219AF"/>
    <w:rsid w:val="00D33307"/>
    <w:rsid w:val="00D63002"/>
    <w:rsid w:val="00DE5ECF"/>
    <w:rsid w:val="00EA193D"/>
    <w:rsid w:val="00EB460F"/>
    <w:rsid w:val="00EB57D9"/>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0E4E6"/>
  <w15:chartTrackingRefBased/>
  <w15:docId w15:val="{ED4CAD26-677F-450B-AC3F-197DD08F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14BF"/>
    <w:pPr>
      <w:widowControl w:val="0"/>
      <w:autoSpaceDE w:val="0"/>
      <w:autoSpaceDN w:val="0"/>
      <w:spacing w:after="0" w:line="240" w:lineRule="auto"/>
    </w:pPr>
    <w:rPr>
      <w:rFonts w:ascii="Cambria" w:eastAsia="Cambria" w:hAnsi="Cambria" w:cs="Cambria"/>
      <w:sz w:val="22"/>
      <w:lang w:val="en-US"/>
    </w:rPr>
  </w:style>
  <w:style w:type="paragraph" w:styleId="Overskrift1">
    <w:name w:val="heading 1"/>
    <w:basedOn w:val="Normal"/>
    <w:next w:val="Normal"/>
    <w:link w:val="Overskrift1Tegn"/>
    <w:uiPriority w:val="1"/>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table" w:customStyle="1" w:styleId="TableNormal">
    <w:name w:val="Table Normal"/>
    <w:uiPriority w:val="2"/>
    <w:semiHidden/>
    <w:unhideWhenUsed/>
    <w:qFormat/>
    <w:rsid w:val="006E14BF"/>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6E14BF"/>
    <w:rPr>
      <w:sz w:val="19"/>
      <w:szCs w:val="19"/>
    </w:rPr>
  </w:style>
  <w:style w:type="character" w:customStyle="1" w:styleId="BrdtekstTegn">
    <w:name w:val="Brødtekst Tegn"/>
    <w:basedOn w:val="Standardskrifttypeiafsnit"/>
    <w:link w:val="Brdtekst"/>
    <w:uiPriority w:val="1"/>
    <w:rsid w:val="006E14BF"/>
    <w:rPr>
      <w:rFonts w:ascii="Cambria" w:eastAsia="Cambria" w:hAnsi="Cambria" w:cs="Cambria"/>
      <w:sz w:val="19"/>
      <w:szCs w:val="19"/>
      <w:lang w:val="en-US"/>
    </w:rPr>
  </w:style>
  <w:style w:type="paragraph" w:styleId="Listeafsnit">
    <w:name w:val="List Paragraph"/>
    <w:basedOn w:val="Normal"/>
    <w:uiPriority w:val="1"/>
    <w:qFormat/>
    <w:rsid w:val="006E14BF"/>
    <w:pPr>
      <w:spacing w:line="214" w:lineRule="exact"/>
      <w:ind w:left="620" w:firstLine="2"/>
      <w:jc w:val="both"/>
    </w:pPr>
  </w:style>
  <w:style w:type="paragraph" w:customStyle="1" w:styleId="TableParagraph">
    <w:name w:val="Table Paragraph"/>
    <w:basedOn w:val="Normal"/>
    <w:uiPriority w:val="1"/>
    <w:qFormat/>
    <w:rsid w:val="006E14BF"/>
    <w:pPr>
      <w:ind w:left="85"/>
    </w:pPr>
  </w:style>
  <w:style w:type="paragraph" w:styleId="Sidefod">
    <w:name w:val="footer"/>
    <w:basedOn w:val="Normal"/>
    <w:link w:val="SidefodTegn"/>
    <w:uiPriority w:val="99"/>
    <w:unhideWhenUsed/>
    <w:rsid w:val="006E14BF"/>
    <w:pPr>
      <w:tabs>
        <w:tab w:val="center" w:pos="4819"/>
        <w:tab w:val="right" w:pos="9638"/>
      </w:tabs>
    </w:pPr>
  </w:style>
  <w:style w:type="character" w:customStyle="1" w:styleId="SidefodTegn">
    <w:name w:val="Sidefod Tegn"/>
    <w:basedOn w:val="Standardskrifttypeiafsnit"/>
    <w:link w:val="Sidefod"/>
    <w:uiPriority w:val="99"/>
    <w:rsid w:val="006E14BF"/>
    <w:rPr>
      <w:rFonts w:ascii="Cambria" w:eastAsia="Cambria" w:hAnsi="Cambria" w:cs="Cambria"/>
      <w:sz w:val="22"/>
      <w:lang w:val="en-US"/>
    </w:rPr>
  </w:style>
  <w:style w:type="paragraph" w:styleId="Sidehoved">
    <w:name w:val="header"/>
    <w:basedOn w:val="Normal"/>
    <w:link w:val="SidehovedTegn"/>
    <w:uiPriority w:val="99"/>
    <w:unhideWhenUsed/>
    <w:rsid w:val="006E14BF"/>
    <w:pPr>
      <w:tabs>
        <w:tab w:val="center" w:pos="4819"/>
        <w:tab w:val="right" w:pos="9638"/>
      </w:tabs>
    </w:pPr>
  </w:style>
  <w:style w:type="character" w:customStyle="1" w:styleId="SidehovedTegn">
    <w:name w:val="Sidehoved Tegn"/>
    <w:basedOn w:val="Standardskrifttypeiafsnit"/>
    <w:link w:val="Sidehoved"/>
    <w:uiPriority w:val="99"/>
    <w:rsid w:val="006E14BF"/>
    <w:rPr>
      <w:rFonts w:ascii="Cambria" w:eastAsia="Cambria" w:hAnsi="Cambria" w:cs="Cambria"/>
      <w:sz w:val="22"/>
      <w:lang w:val="en-US"/>
    </w:rPr>
  </w:style>
  <w:style w:type="paragraph" w:styleId="Markeringsbobletekst">
    <w:name w:val="Balloon Text"/>
    <w:basedOn w:val="Normal"/>
    <w:link w:val="MarkeringsbobletekstTegn"/>
    <w:uiPriority w:val="99"/>
    <w:semiHidden/>
    <w:unhideWhenUsed/>
    <w:rsid w:val="00A77894"/>
    <w:pPr>
      <w:widowControl/>
      <w:autoSpaceDE/>
      <w:autoSpaceDN/>
    </w:pPr>
    <w:rPr>
      <w:rFonts w:ascii="Tahoma" w:eastAsia="Times New Roman" w:hAnsi="Tahoma" w:cs="Times New Roman"/>
      <w:sz w:val="16"/>
      <w:szCs w:val="16"/>
      <w:lang w:val="x-none" w:eastAsia="x-none"/>
    </w:rPr>
  </w:style>
  <w:style w:type="character" w:customStyle="1" w:styleId="MarkeringsbobletekstTegn">
    <w:name w:val="Markeringsbobletekst Tegn"/>
    <w:basedOn w:val="Standardskrifttypeiafsnit"/>
    <w:link w:val="Markeringsbobletekst"/>
    <w:uiPriority w:val="99"/>
    <w:semiHidden/>
    <w:rsid w:val="00A77894"/>
    <w:rPr>
      <w:rFonts w:ascii="Tahoma" w:eastAsia="Times New Roman" w:hAnsi="Tahoma" w:cs="Times New Roman"/>
      <w:sz w:val="16"/>
      <w:szCs w:val="16"/>
      <w:lang w:val="x-none" w:eastAsia="x-none"/>
    </w:rPr>
  </w:style>
  <w:style w:type="paragraph" w:styleId="Fodnotetekst">
    <w:name w:val="footnote text"/>
    <w:basedOn w:val="Normal"/>
    <w:link w:val="FodnotetekstTegn"/>
    <w:uiPriority w:val="99"/>
    <w:semiHidden/>
    <w:unhideWhenUsed/>
    <w:rsid w:val="00D219AF"/>
    <w:rPr>
      <w:sz w:val="20"/>
      <w:szCs w:val="20"/>
    </w:rPr>
  </w:style>
  <w:style w:type="character" w:customStyle="1" w:styleId="FodnotetekstTegn">
    <w:name w:val="Fodnotetekst Tegn"/>
    <w:basedOn w:val="Standardskrifttypeiafsnit"/>
    <w:link w:val="Fodnotetekst"/>
    <w:uiPriority w:val="99"/>
    <w:semiHidden/>
    <w:rsid w:val="00D219AF"/>
    <w:rPr>
      <w:rFonts w:ascii="Cambria" w:eastAsia="Cambria" w:hAnsi="Cambria" w:cs="Cambria"/>
      <w:sz w:val="20"/>
      <w:szCs w:val="20"/>
      <w:lang w:val="en-US"/>
    </w:rPr>
  </w:style>
  <w:style w:type="character" w:styleId="Fodnotehenvisning">
    <w:name w:val="footnote reference"/>
    <w:basedOn w:val="Standardskrifttypeiafsnit"/>
    <w:uiPriority w:val="99"/>
    <w:semiHidden/>
    <w:unhideWhenUsed/>
    <w:rsid w:val="00D219AF"/>
    <w:rPr>
      <w:vertAlign w:val="superscript"/>
    </w:rPr>
  </w:style>
  <w:style w:type="character" w:styleId="Hyperlink">
    <w:name w:val="Hyperlink"/>
    <w:basedOn w:val="Standardskrifttypeiafsnit"/>
    <w:uiPriority w:val="99"/>
    <w:unhideWhenUsed/>
    <w:rsid w:val="00BC481D"/>
    <w:rPr>
      <w:color w:val="99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governanc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E39C-8B42-430A-894B-FD2359CD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5708</Words>
  <Characters>34819</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Pommer Laustrup (FT)</dc:creator>
  <cp:keywords/>
  <dc:description/>
  <cp:lastModifiedBy>Louise Pommer Laustrup (FT)</cp:lastModifiedBy>
  <cp:revision>9</cp:revision>
  <dcterms:created xsi:type="dcterms:W3CDTF">2019-08-02T09:25:00Z</dcterms:created>
  <dcterms:modified xsi:type="dcterms:W3CDTF">2019-11-15T13:57:00Z</dcterms:modified>
</cp:coreProperties>
</file>